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002417" w14:textId="527874AE" w:rsidR="00355BC2" w:rsidRPr="0045131A" w:rsidRDefault="00E9614D" w:rsidP="00355BC2">
      <w:pPr>
        <w:rPr>
          <w:rFonts w:ascii="Ginto t." w:hAnsi="Ginto t."/>
          <w:b/>
          <w:bCs/>
          <w:lang w:val="it-IT"/>
        </w:rPr>
      </w:pPr>
      <w:r w:rsidRPr="0045131A">
        <w:rPr>
          <w:rFonts w:ascii="Ginto t." w:hAnsi="Ginto t."/>
          <w:b/>
          <w:bCs/>
          <w:lang w:val="it-IT"/>
        </w:rPr>
        <w:t xml:space="preserve">PIANO </w:t>
      </w:r>
      <w:r w:rsidR="00355BC2" w:rsidRPr="0045131A">
        <w:rPr>
          <w:rFonts w:ascii="Ginto t." w:hAnsi="Ginto t."/>
          <w:b/>
          <w:bCs/>
          <w:lang w:val="it-IT"/>
        </w:rPr>
        <w:t xml:space="preserve">DI PROTEZIONE PER LE </w:t>
      </w:r>
    </w:p>
    <w:p w14:paraId="4E437178" w14:textId="7F2E22F6" w:rsidR="00355BC2" w:rsidRPr="0045131A" w:rsidRDefault="00355BC2" w:rsidP="00355BC2">
      <w:pPr>
        <w:rPr>
          <w:rFonts w:ascii="Ginto t." w:hAnsi="Ginto t."/>
          <w:b/>
          <w:bCs/>
          <w:lang w:val="it-IT"/>
        </w:rPr>
      </w:pPr>
      <w:r w:rsidRPr="0045131A">
        <w:rPr>
          <w:rFonts w:ascii="Ginto t." w:hAnsi="Ginto t."/>
          <w:b/>
          <w:bCs/>
          <w:lang w:val="it-IT"/>
        </w:rPr>
        <w:t xml:space="preserve">OPERAZIONI DI PROVA DELLA SCENA INDIPENDENTE </w:t>
      </w:r>
    </w:p>
    <w:p w14:paraId="1712D9B2" w14:textId="18995DE0" w:rsidR="00355BC2" w:rsidRPr="0045131A" w:rsidRDefault="00E9614D" w:rsidP="00355BC2">
      <w:pPr>
        <w:rPr>
          <w:rFonts w:ascii="Ginto t." w:hAnsi="Ginto t."/>
          <w:sz w:val="16"/>
          <w:lang w:val="it-IT"/>
        </w:rPr>
      </w:pPr>
      <w:r w:rsidRPr="0045131A">
        <w:rPr>
          <w:rFonts w:ascii="Ginto t." w:hAnsi="Ginto t."/>
          <w:sz w:val="16"/>
          <w:lang w:val="it-IT"/>
        </w:rPr>
        <w:t xml:space="preserve">Aggiornato il </w:t>
      </w:r>
      <w:r w:rsidR="0095767A" w:rsidRPr="0045131A">
        <w:rPr>
          <w:rFonts w:ascii="Ginto t." w:hAnsi="Ginto t."/>
          <w:sz w:val="16"/>
          <w:lang w:val="it-IT"/>
        </w:rPr>
        <w:t>03. luglio 2020</w:t>
      </w:r>
    </w:p>
    <w:p w14:paraId="493639DC" w14:textId="77777777" w:rsidR="00355BC2" w:rsidRPr="0045131A" w:rsidRDefault="00355BC2" w:rsidP="00355BC2">
      <w:pPr>
        <w:rPr>
          <w:rFonts w:ascii="Ginto t." w:hAnsi="Ginto t."/>
          <w:sz w:val="16"/>
          <w:szCs w:val="22"/>
          <w:lang w:val="it-IT" w:eastAsia="de-DE"/>
        </w:rPr>
      </w:pPr>
      <w:r w:rsidRPr="0045131A">
        <w:rPr>
          <w:rFonts w:ascii="Ginto t." w:hAnsi="Ginto t."/>
          <w:sz w:val="16"/>
          <w:szCs w:val="22"/>
          <w:lang w:val="it-IT" w:eastAsia="de-DE"/>
        </w:rPr>
        <w:t>Questo modello potrà essere adattato a seconda degli sviluppi delle disposizioni legali e delle conoscenze scientifiche</w:t>
      </w:r>
      <w:bookmarkStart w:id="0" w:name="_GoBack"/>
      <w:bookmarkEnd w:id="0"/>
      <w:r w:rsidRPr="0045131A">
        <w:rPr>
          <w:rFonts w:ascii="Ginto t." w:hAnsi="Ginto t."/>
          <w:sz w:val="16"/>
          <w:szCs w:val="22"/>
          <w:lang w:val="it-IT" w:eastAsia="de-DE"/>
        </w:rPr>
        <w:t>.</w:t>
      </w:r>
    </w:p>
    <w:p w14:paraId="53CFE940" w14:textId="77777777" w:rsidR="00355BC2" w:rsidRPr="0045131A" w:rsidRDefault="00355BC2" w:rsidP="00355BC2">
      <w:pPr>
        <w:rPr>
          <w:rFonts w:ascii="Ginto t." w:hAnsi="Ginto t."/>
          <w:sz w:val="22"/>
          <w:szCs w:val="22"/>
          <w:lang w:val="it-IT"/>
        </w:rPr>
      </w:pPr>
    </w:p>
    <w:p w14:paraId="0F88836A" w14:textId="77777777" w:rsidR="00E9614D" w:rsidRPr="0045131A" w:rsidRDefault="00E9614D" w:rsidP="00E9614D">
      <w:pPr>
        <w:rPr>
          <w:rFonts w:ascii="Ginto t." w:hAnsi="Ginto t."/>
          <w:sz w:val="20"/>
          <w:szCs w:val="20"/>
          <w:lang w:val="it-IT"/>
        </w:rPr>
      </w:pPr>
      <w:r w:rsidRPr="0045131A">
        <w:rPr>
          <w:rFonts w:ascii="Ginto t." w:hAnsi="Ginto t."/>
          <w:sz w:val="20"/>
          <w:szCs w:val="20"/>
          <w:lang w:val="it-IT"/>
        </w:rPr>
        <w:t>Il seguente piano di protezione per le operazioni di prova è stato sviluppato da t. Professionisti dello spettacolo Svizzera in collaborazione con Reso - Rete Danza Svizzera, come modello per la scena teatrale indipendente in Svizzera. Esso indica le misure che i gruppi teatrali, i teatri indipendenti e i gestori delle sale di prova devono adottare per riprendere o esercitare le loro attività di prova secondo l'Ordinanza 2 COVID 19 (818.101.24).</w:t>
      </w:r>
    </w:p>
    <w:p w14:paraId="0326323C" w14:textId="77777777" w:rsidR="00E9614D" w:rsidRPr="0045131A" w:rsidRDefault="00E9614D" w:rsidP="00E9614D">
      <w:pPr>
        <w:rPr>
          <w:rFonts w:ascii="Ginto t." w:hAnsi="Ginto t."/>
          <w:sz w:val="20"/>
          <w:szCs w:val="20"/>
          <w:lang w:val="it-IT"/>
        </w:rPr>
      </w:pPr>
      <w:r w:rsidRPr="0045131A">
        <w:rPr>
          <w:rFonts w:ascii="Ginto t." w:hAnsi="Ginto t."/>
          <w:sz w:val="20"/>
          <w:szCs w:val="20"/>
          <w:lang w:val="it-IT"/>
        </w:rPr>
        <w:t>Lo scopo delle presenti misure è proteggere i membri dei gruppi teatrali, e di conseguenza la popolazione in generale, dall'infezione da nuovo Coronavirus, nonché di fornire la miglior protezione possibile ai soggetti particolarmente a rischio.</w:t>
      </w:r>
    </w:p>
    <w:p w14:paraId="6B61C82A" w14:textId="77777777" w:rsidR="00E9614D" w:rsidRPr="0045131A" w:rsidRDefault="00E9614D" w:rsidP="00E9614D">
      <w:pPr>
        <w:rPr>
          <w:rFonts w:ascii="Ginto t." w:hAnsi="Ginto t."/>
          <w:sz w:val="20"/>
          <w:szCs w:val="20"/>
          <w:lang w:val="it-IT"/>
        </w:rPr>
      </w:pPr>
      <w:r w:rsidRPr="0045131A">
        <w:rPr>
          <w:rFonts w:ascii="Ginto t." w:hAnsi="Ginto t."/>
          <w:sz w:val="20"/>
          <w:szCs w:val="20"/>
          <w:lang w:val="it-IT"/>
        </w:rPr>
        <w:t>È responsabilità dei singoli gruppi teatrali, degli organizzatori di eventi, delle sale teatrali e dei gestori delle sale prova, adattare le seguenti linee guida alla situazione specifica e alle caratteristiche del gruppo teatrale. I membri dei gruppi teatrali devono essere informati sul piano di protezione adottato con il debito anticipo per poterne garantire la messa in atto.</w:t>
      </w:r>
    </w:p>
    <w:p w14:paraId="2148DF16" w14:textId="77777777" w:rsidR="00E9614D" w:rsidRPr="0045131A" w:rsidRDefault="00E9614D" w:rsidP="00E9614D">
      <w:pPr>
        <w:rPr>
          <w:rFonts w:ascii="Ginto t." w:hAnsi="Ginto t."/>
          <w:sz w:val="20"/>
          <w:szCs w:val="20"/>
          <w:lang w:val="it-IT"/>
        </w:rPr>
      </w:pPr>
    </w:p>
    <w:p w14:paraId="03A301B9" w14:textId="77777777" w:rsidR="00E9614D" w:rsidRPr="0045131A" w:rsidRDefault="00E9614D" w:rsidP="00E9614D">
      <w:pPr>
        <w:rPr>
          <w:rFonts w:ascii="Ginto t." w:hAnsi="Ginto t."/>
          <w:sz w:val="20"/>
          <w:szCs w:val="20"/>
          <w:lang w:val="it-IT"/>
        </w:rPr>
      </w:pPr>
      <w:r w:rsidRPr="0045131A">
        <w:rPr>
          <w:rFonts w:ascii="Ginto t." w:hAnsi="Ginto t."/>
          <w:sz w:val="20"/>
          <w:szCs w:val="20"/>
          <w:lang w:val="it-IT"/>
        </w:rPr>
        <w:t>Base giuridica: Ordinanza 2 COVID 19 (818.101.24), Legge federale sul lavoro (RS 822.11) e rispettive ordinanze.</w:t>
      </w:r>
    </w:p>
    <w:p w14:paraId="789F8737" w14:textId="77777777" w:rsidR="00355BC2" w:rsidRPr="0045131A" w:rsidRDefault="00355BC2" w:rsidP="00355BC2">
      <w:pPr>
        <w:rPr>
          <w:rFonts w:ascii="Ginto t." w:hAnsi="Ginto t."/>
          <w:sz w:val="20"/>
          <w:szCs w:val="20"/>
          <w:lang w:val="it-IT"/>
        </w:rPr>
      </w:pPr>
    </w:p>
    <w:p w14:paraId="7BC50A35" w14:textId="77777777" w:rsidR="00E9614D" w:rsidRPr="0045131A" w:rsidRDefault="00E9614D" w:rsidP="00E9614D">
      <w:pPr>
        <w:rPr>
          <w:rFonts w:ascii="Ginto t." w:hAnsi="Ginto t."/>
          <w:b/>
          <w:bCs/>
          <w:sz w:val="20"/>
          <w:szCs w:val="20"/>
          <w:lang w:val="it-IT"/>
        </w:rPr>
      </w:pPr>
      <w:r w:rsidRPr="0045131A">
        <w:rPr>
          <w:rFonts w:ascii="Ginto t." w:hAnsi="Ginto t."/>
          <w:b/>
          <w:bCs/>
          <w:sz w:val="20"/>
          <w:szCs w:val="20"/>
          <w:lang w:val="it-IT"/>
        </w:rPr>
        <w:t>REGOLE DI BASE</w:t>
      </w:r>
    </w:p>
    <w:p w14:paraId="51259A59" w14:textId="77777777" w:rsidR="00E9614D" w:rsidRPr="0045131A" w:rsidRDefault="00E9614D" w:rsidP="00E9614D">
      <w:pPr>
        <w:rPr>
          <w:rFonts w:ascii="Ginto t." w:hAnsi="Ginto t."/>
          <w:bCs/>
          <w:sz w:val="20"/>
          <w:szCs w:val="20"/>
          <w:lang w:val="it-IT"/>
        </w:rPr>
      </w:pPr>
      <w:r w:rsidRPr="0045131A">
        <w:rPr>
          <w:rFonts w:ascii="Ginto t." w:hAnsi="Ginto t."/>
          <w:bCs/>
          <w:sz w:val="20"/>
          <w:szCs w:val="20"/>
          <w:lang w:val="it-IT"/>
        </w:rPr>
        <w:t xml:space="preserve">1. Tutti presenti si lavano le mani con regolarità. </w:t>
      </w:r>
    </w:p>
    <w:p w14:paraId="2A9F355B" w14:textId="6C3A7081" w:rsidR="00E9614D" w:rsidRPr="0045131A" w:rsidRDefault="00E9614D" w:rsidP="00E9614D">
      <w:pPr>
        <w:rPr>
          <w:rFonts w:ascii="Ginto t." w:hAnsi="Ginto t."/>
          <w:bCs/>
          <w:sz w:val="20"/>
          <w:szCs w:val="20"/>
          <w:lang w:val="it-IT"/>
        </w:rPr>
      </w:pPr>
      <w:r w:rsidRPr="0045131A">
        <w:rPr>
          <w:rFonts w:ascii="Ginto t." w:hAnsi="Ginto t."/>
          <w:bCs/>
          <w:sz w:val="20"/>
          <w:szCs w:val="20"/>
          <w:lang w:val="it-IT"/>
        </w:rPr>
        <w:t xml:space="preserve">2. Se possibile, tutti i presenti mantengono una distanza di </w:t>
      </w:r>
      <w:r w:rsidR="0095767A" w:rsidRPr="0045131A">
        <w:rPr>
          <w:rFonts w:ascii="Ginto t." w:hAnsi="Ginto t."/>
          <w:bCs/>
          <w:sz w:val="20"/>
          <w:szCs w:val="20"/>
          <w:lang w:val="it-IT"/>
        </w:rPr>
        <w:t>1.5</w:t>
      </w:r>
      <w:r w:rsidRPr="0045131A">
        <w:rPr>
          <w:rFonts w:ascii="Ginto t." w:hAnsi="Ginto t."/>
          <w:bCs/>
          <w:sz w:val="20"/>
          <w:szCs w:val="20"/>
          <w:lang w:val="it-IT"/>
        </w:rPr>
        <w:t xml:space="preserve"> m l'una/o dall'altra/o. </w:t>
      </w:r>
    </w:p>
    <w:p w14:paraId="38CEA28D" w14:textId="77777777" w:rsidR="00E9614D" w:rsidRPr="0045131A" w:rsidRDefault="00E9614D" w:rsidP="00E9614D">
      <w:pPr>
        <w:rPr>
          <w:rFonts w:ascii="Ginto t." w:hAnsi="Ginto t."/>
          <w:bCs/>
          <w:sz w:val="20"/>
          <w:szCs w:val="20"/>
          <w:lang w:val="it-IT"/>
        </w:rPr>
      </w:pPr>
      <w:r w:rsidRPr="0045131A">
        <w:rPr>
          <w:rFonts w:ascii="Ginto t." w:hAnsi="Ginto t."/>
          <w:bCs/>
          <w:sz w:val="20"/>
          <w:szCs w:val="20"/>
          <w:lang w:val="it-IT"/>
        </w:rPr>
        <w:t xml:space="preserve">3. La pulizia delle superfici e degli oggetti, soprattutto se toccati da più persone, dev’essere effettuata regolarmente. </w:t>
      </w:r>
    </w:p>
    <w:p w14:paraId="6A3EC16E" w14:textId="77777777" w:rsidR="00E9614D" w:rsidRPr="0045131A" w:rsidRDefault="00E9614D" w:rsidP="00E9614D">
      <w:pPr>
        <w:rPr>
          <w:rFonts w:ascii="Ginto t." w:hAnsi="Ginto t."/>
          <w:bCs/>
          <w:sz w:val="20"/>
          <w:szCs w:val="20"/>
          <w:lang w:val="it-IT"/>
        </w:rPr>
      </w:pPr>
      <w:r w:rsidRPr="0045131A">
        <w:rPr>
          <w:rFonts w:ascii="Ginto t." w:hAnsi="Ginto t."/>
          <w:bCs/>
          <w:sz w:val="20"/>
          <w:szCs w:val="20"/>
          <w:lang w:val="it-IT"/>
        </w:rPr>
        <w:t xml:space="preserve">4. L’adeguata protezione delle persone particolarmente vulnerabili è </w:t>
      </w:r>
      <w:proofErr w:type="spellStart"/>
      <w:r w:rsidRPr="0045131A">
        <w:rPr>
          <w:rFonts w:ascii="Ginto t." w:hAnsi="Ginto t."/>
          <w:bCs/>
          <w:sz w:val="20"/>
          <w:szCs w:val="20"/>
          <w:lang w:val="it-IT"/>
        </w:rPr>
        <w:t>prioritarizzata</w:t>
      </w:r>
      <w:proofErr w:type="spellEnd"/>
      <w:r w:rsidRPr="0045131A">
        <w:rPr>
          <w:rFonts w:ascii="Ginto t." w:hAnsi="Ginto t."/>
          <w:bCs/>
          <w:sz w:val="20"/>
          <w:szCs w:val="20"/>
          <w:lang w:val="it-IT"/>
        </w:rPr>
        <w:t xml:space="preserve"> e messa in pratica.</w:t>
      </w:r>
    </w:p>
    <w:p w14:paraId="048F7A5F" w14:textId="77777777" w:rsidR="00E9614D" w:rsidRPr="0045131A" w:rsidRDefault="00E9614D" w:rsidP="00E9614D">
      <w:pPr>
        <w:rPr>
          <w:rFonts w:ascii="Ginto t." w:hAnsi="Ginto t."/>
          <w:bCs/>
          <w:sz w:val="20"/>
          <w:szCs w:val="20"/>
          <w:lang w:val="it-IT"/>
        </w:rPr>
      </w:pPr>
      <w:r w:rsidRPr="0045131A">
        <w:rPr>
          <w:rFonts w:ascii="Ginto t." w:hAnsi="Ginto t."/>
          <w:bCs/>
          <w:sz w:val="20"/>
          <w:szCs w:val="20"/>
          <w:lang w:val="it-IT"/>
        </w:rPr>
        <w:t>5. Eventuali membri del gruppo teatrale che presentino sintomi di malattia devono tornare immediatamente a casa e seguire le regole di autoisolamento stabilite dall'UFSP.</w:t>
      </w:r>
    </w:p>
    <w:p w14:paraId="0F564716" w14:textId="77777777" w:rsidR="00E9614D" w:rsidRPr="0045131A" w:rsidRDefault="00E9614D" w:rsidP="00E9614D">
      <w:pPr>
        <w:rPr>
          <w:rFonts w:ascii="Ginto t." w:hAnsi="Ginto t."/>
          <w:bCs/>
          <w:sz w:val="20"/>
          <w:szCs w:val="20"/>
          <w:lang w:val="it-IT"/>
        </w:rPr>
      </w:pPr>
      <w:r w:rsidRPr="0045131A">
        <w:rPr>
          <w:rFonts w:ascii="Ginto t." w:hAnsi="Ginto t."/>
          <w:bCs/>
          <w:sz w:val="20"/>
          <w:szCs w:val="20"/>
          <w:lang w:val="it-IT"/>
        </w:rPr>
        <w:t>6. Gli aspetti specifici delle diverse situazioni professionali vengono tenuti in debita considerazione.</w:t>
      </w:r>
    </w:p>
    <w:p w14:paraId="7BF1CFC9" w14:textId="79A7B31A" w:rsidR="00E9614D" w:rsidRPr="0045131A" w:rsidRDefault="00E9614D" w:rsidP="00E9614D">
      <w:pPr>
        <w:rPr>
          <w:rFonts w:ascii="Ginto t." w:hAnsi="Ginto t."/>
          <w:bCs/>
          <w:sz w:val="20"/>
          <w:szCs w:val="20"/>
          <w:lang w:val="it-IT"/>
        </w:rPr>
      </w:pPr>
      <w:r w:rsidRPr="0045131A">
        <w:rPr>
          <w:rFonts w:ascii="Ginto t." w:hAnsi="Ginto t."/>
          <w:bCs/>
          <w:sz w:val="20"/>
          <w:szCs w:val="20"/>
          <w:lang w:val="it-IT"/>
        </w:rPr>
        <w:t xml:space="preserve">7. I membri dei gruppi teatrali devono essere informati sul piano di protezione e sulle specifiche misure adottate. </w:t>
      </w:r>
    </w:p>
    <w:p w14:paraId="06BD4616" w14:textId="77777777" w:rsidR="00E9614D" w:rsidRPr="0045131A" w:rsidRDefault="00E9614D" w:rsidP="00E9614D">
      <w:pPr>
        <w:rPr>
          <w:rFonts w:ascii="Ginto t." w:hAnsi="Ginto t."/>
          <w:bCs/>
          <w:sz w:val="20"/>
          <w:szCs w:val="20"/>
          <w:lang w:val="it-IT"/>
        </w:rPr>
      </w:pPr>
    </w:p>
    <w:p w14:paraId="26367B68" w14:textId="77777777" w:rsidR="00E9614D" w:rsidRPr="0045131A" w:rsidRDefault="00E9614D" w:rsidP="00E9614D">
      <w:pPr>
        <w:rPr>
          <w:rFonts w:ascii="Ginto t." w:hAnsi="Ginto t."/>
          <w:bCs/>
          <w:sz w:val="20"/>
          <w:szCs w:val="20"/>
          <w:lang w:val="it-IT"/>
        </w:rPr>
      </w:pPr>
      <w:r w:rsidRPr="0045131A">
        <w:rPr>
          <w:rFonts w:ascii="Ginto t." w:hAnsi="Ginto t."/>
          <w:bCs/>
          <w:sz w:val="20"/>
          <w:szCs w:val="20"/>
          <w:lang w:val="it-IT"/>
        </w:rPr>
        <w:t>In tutte le misure di distanziamento l'attenzione si concentra sulla distanza fisica #staysocial</w:t>
      </w:r>
    </w:p>
    <w:p w14:paraId="16601434" w14:textId="77777777" w:rsidR="00355BC2" w:rsidRPr="0045131A" w:rsidRDefault="00355BC2" w:rsidP="00355BC2">
      <w:pPr>
        <w:rPr>
          <w:rFonts w:ascii="Ginto t." w:hAnsi="Ginto t."/>
          <w:sz w:val="20"/>
          <w:szCs w:val="20"/>
          <w:lang w:val="it-IT"/>
        </w:rPr>
      </w:pPr>
    </w:p>
    <w:p w14:paraId="7EF3D58B" w14:textId="41B67F82" w:rsidR="00355BC2" w:rsidRPr="0045131A" w:rsidRDefault="00E9614D" w:rsidP="00355BC2">
      <w:pPr>
        <w:rPr>
          <w:rFonts w:ascii="Ginto t." w:hAnsi="Ginto t."/>
          <w:sz w:val="20"/>
          <w:szCs w:val="20"/>
          <w:lang w:val="it-IT"/>
        </w:rPr>
      </w:pPr>
      <w:r w:rsidRPr="0045131A">
        <w:rPr>
          <w:rFonts w:ascii="Ginto t." w:hAnsi="Ginto t."/>
          <w:b/>
          <w:sz w:val="20"/>
          <w:szCs w:val="20"/>
          <w:lang w:val="it-IT"/>
        </w:rPr>
        <w:t xml:space="preserve">Per le prove </w:t>
      </w:r>
      <w:r w:rsidR="00355BC2" w:rsidRPr="0045131A">
        <w:rPr>
          <w:rFonts w:ascii="Ginto t." w:hAnsi="Ginto t."/>
          <w:b/>
          <w:sz w:val="20"/>
          <w:szCs w:val="20"/>
          <w:lang w:val="it-IT"/>
        </w:rPr>
        <w:t>di danza e di teatro devono essere soddisfatti i seguenti requisiti minimi:</w:t>
      </w:r>
      <w:r w:rsidR="00355BC2" w:rsidRPr="0045131A">
        <w:rPr>
          <w:rFonts w:ascii="Ginto t." w:hAnsi="Ginto t."/>
          <w:sz w:val="20"/>
          <w:szCs w:val="20"/>
          <w:lang w:val="it-IT"/>
        </w:rPr>
        <w:t xml:space="preserve">  </w:t>
      </w:r>
    </w:p>
    <w:p w14:paraId="6B5440B6" w14:textId="77777777" w:rsidR="00355BC2" w:rsidRPr="0045131A" w:rsidRDefault="00355BC2" w:rsidP="00355BC2">
      <w:pPr>
        <w:pStyle w:val="Listenabsatz"/>
        <w:numPr>
          <w:ilvl w:val="0"/>
          <w:numId w:val="5"/>
        </w:numPr>
        <w:spacing w:before="100" w:beforeAutospacing="1" w:after="100" w:afterAutospacing="1"/>
        <w:rPr>
          <w:rFonts w:ascii="Ginto t." w:eastAsia="Times New Roman" w:hAnsi="Ginto t."/>
          <w:b/>
          <w:sz w:val="20"/>
          <w:szCs w:val="20"/>
          <w:lang w:val="it-IT" w:eastAsia="de-DE"/>
        </w:rPr>
      </w:pPr>
      <w:r w:rsidRPr="0045131A">
        <w:rPr>
          <w:rFonts w:ascii="Ginto t." w:eastAsia="Times New Roman" w:hAnsi="Ginto t."/>
          <w:b/>
          <w:sz w:val="20"/>
          <w:szCs w:val="20"/>
          <w:lang w:val="it-IT" w:eastAsia="de-DE"/>
        </w:rPr>
        <w:t>Responsabilità personale e informazione</w:t>
      </w:r>
    </w:p>
    <w:p w14:paraId="11466CAE" w14:textId="77777777" w:rsidR="00E9614D" w:rsidRPr="0045131A" w:rsidRDefault="00355BC2" w:rsidP="00355BC2">
      <w:pPr>
        <w:pStyle w:val="Listenabsatz"/>
        <w:spacing w:before="100" w:beforeAutospacing="1" w:after="100" w:afterAutospacing="1"/>
        <w:rPr>
          <w:rFonts w:ascii="Ginto t." w:eastAsia="Times New Roman" w:hAnsi="Ginto t."/>
          <w:sz w:val="20"/>
          <w:szCs w:val="20"/>
          <w:lang w:val="it-IT" w:eastAsia="de-DE"/>
        </w:rPr>
      </w:pPr>
      <w:r w:rsidRPr="0045131A">
        <w:rPr>
          <w:rFonts w:ascii="Ginto t." w:eastAsia="Times New Roman" w:hAnsi="Ginto t."/>
          <w:sz w:val="20"/>
          <w:szCs w:val="20"/>
          <w:lang w:val="it-IT" w:eastAsia="de-DE"/>
        </w:rPr>
        <w:t xml:space="preserve">Il gruppo teatrale è responsabile dell'attuazione delle misure di </w:t>
      </w:r>
    </w:p>
    <w:p w14:paraId="5CAD7FD7" w14:textId="77777777" w:rsidR="00E9614D" w:rsidRPr="0045131A" w:rsidRDefault="00355BC2" w:rsidP="00355BC2">
      <w:pPr>
        <w:pStyle w:val="Listenabsatz"/>
        <w:spacing w:before="100" w:beforeAutospacing="1" w:after="100" w:afterAutospacing="1"/>
        <w:rPr>
          <w:rFonts w:ascii="Ginto t." w:eastAsia="Times New Roman" w:hAnsi="Ginto t."/>
          <w:sz w:val="20"/>
          <w:szCs w:val="20"/>
          <w:lang w:val="it-IT" w:eastAsia="de-DE"/>
        </w:rPr>
      </w:pPr>
      <w:r w:rsidRPr="0045131A">
        <w:rPr>
          <w:rFonts w:ascii="Ginto t." w:eastAsia="Times New Roman" w:hAnsi="Ginto t."/>
          <w:sz w:val="20"/>
          <w:szCs w:val="20"/>
          <w:lang w:val="it-IT" w:eastAsia="de-DE"/>
        </w:rPr>
        <w:t xml:space="preserve">protezione, esso informa esplicitamente tutte le persone coinvolte sul concetto di protezione adottato e sulle direttive che devono </w:t>
      </w:r>
    </w:p>
    <w:p w14:paraId="1A4372D7" w14:textId="070E3D1E" w:rsidR="00355BC2" w:rsidRPr="0045131A" w:rsidRDefault="00355BC2" w:rsidP="00355BC2">
      <w:pPr>
        <w:pStyle w:val="Listenabsatz"/>
        <w:spacing w:before="100" w:beforeAutospacing="1" w:after="100" w:afterAutospacing="1"/>
        <w:rPr>
          <w:rFonts w:ascii="Ginto t." w:eastAsia="Times New Roman" w:hAnsi="Ginto t."/>
          <w:sz w:val="20"/>
          <w:szCs w:val="20"/>
          <w:lang w:val="it-IT" w:eastAsia="de-DE"/>
        </w:rPr>
      </w:pPr>
      <w:r w:rsidRPr="0045131A">
        <w:rPr>
          <w:rFonts w:ascii="Ginto t." w:eastAsia="Times New Roman" w:hAnsi="Ginto t."/>
          <w:sz w:val="20"/>
          <w:szCs w:val="20"/>
          <w:lang w:val="it-IT" w:eastAsia="de-DE"/>
        </w:rPr>
        <w:t xml:space="preserve">essere osservate. Si parte dal presupposto che tutti i membri del gruppo teatrale abbiano un alto grado di responsabilità personale. È </w:t>
      </w:r>
      <w:r w:rsidRPr="0045131A">
        <w:rPr>
          <w:rFonts w:ascii="Ginto t." w:eastAsia="Times New Roman" w:hAnsi="Ginto t."/>
          <w:sz w:val="20"/>
          <w:szCs w:val="20"/>
          <w:lang w:val="it-IT" w:eastAsia="de-DE"/>
        </w:rPr>
        <w:lastRenderedPageBreak/>
        <w:t>consigliabile nominare una persona responsabile per il rispetto del concetto di protezione che possa, se necessario, ricordarlo agli altri.</w:t>
      </w:r>
    </w:p>
    <w:p w14:paraId="28996B2A" w14:textId="77777777" w:rsidR="00355BC2" w:rsidRPr="0045131A" w:rsidRDefault="00355BC2" w:rsidP="00355BC2">
      <w:pPr>
        <w:pStyle w:val="Listenabsatz"/>
        <w:spacing w:before="100" w:beforeAutospacing="1" w:after="100" w:afterAutospacing="1"/>
        <w:rPr>
          <w:rFonts w:ascii="Ginto t." w:eastAsia="Times New Roman" w:hAnsi="Ginto t."/>
          <w:sz w:val="20"/>
          <w:szCs w:val="20"/>
          <w:lang w:val="it-IT" w:eastAsia="de-DE"/>
        </w:rPr>
      </w:pPr>
    </w:p>
    <w:p w14:paraId="20B0E18F" w14:textId="77777777" w:rsidR="00355BC2" w:rsidRPr="0045131A" w:rsidRDefault="00355BC2" w:rsidP="00355BC2">
      <w:pPr>
        <w:pStyle w:val="Listenabsatz"/>
        <w:numPr>
          <w:ilvl w:val="0"/>
          <w:numId w:val="5"/>
        </w:numPr>
        <w:spacing w:before="100" w:beforeAutospacing="1" w:after="100" w:afterAutospacing="1"/>
        <w:rPr>
          <w:rFonts w:ascii="Ginto t." w:eastAsia="Times New Roman" w:hAnsi="Ginto t."/>
          <w:b/>
          <w:i/>
          <w:iCs/>
          <w:sz w:val="20"/>
          <w:szCs w:val="20"/>
          <w:lang w:val="it-IT" w:eastAsia="de-DE"/>
        </w:rPr>
      </w:pPr>
      <w:r w:rsidRPr="0045131A">
        <w:rPr>
          <w:rFonts w:ascii="Ginto t." w:eastAsia="Times New Roman" w:hAnsi="Ginto t."/>
          <w:b/>
          <w:sz w:val="20"/>
          <w:szCs w:val="20"/>
          <w:lang w:val="it-IT" w:eastAsia="de-DE"/>
        </w:rPr>
        <w:t>Materiale per la sanificazione / pulizia</w:t>
      </w:r>
    </w:p>
    <w:p w14:paraId="484B4B7D" w14:textId="77777777" w:rsidR="00E9614D" w:rsidRPr="0045131A" w:rsidRDefault="00355BC2" w:rsidP="00355BC2">
      <w:pPr>
        <w:pStyle w:val="Listenabsatz"/>
        <w:spacing w:before="100" w:beforeAutospacing="1" w:after="100" w:afterAutospacing="1"/>
        <w:rPr>
          <w:rFonts w:ascii="Ginto t." w:eastAsia="Times New Roman" w:hAnsi="Ginto t."/>
          <w:color w:val="212121"/>
          <w:sz w:val="20"/>
          <w:szCs w:val="20"/>
          <w:lang w:val="it-IT" w:eastAsia="de-DE"/>
        </w:rPr>
      </w:pPr>
      <w:r w:rsidRPr="0045131A">
        <w:rPr>
          <w:rFonts w:ascii="Ginto t." w:eastAsia="Times New Roman" w:hAnsi="Ginto t."/>
          <w:color w:val="212121"/>
          <w:sz w:val="20"/>
          <w:szCs w:val="20"/>
          <w:lang w:val="it-IT" w:eastAsia="de-DE"/>
        </w:rPr>
        <w:t xml:space="preserve">Il gestore dei locali di prova è responsabile della fornitura di un </w:t>
      </w:r>
    </w:p>
    <w:p w14:paraId="2F3D96E4" w14:textId="77777777" w:rsidR="00E3751A" w:rsidRPr="0045131A" w:rsidRDefault="00355BC2" w:rsidP="00355BC2">
      <w:pPr>
        <w:pStyle w:val="Listenabsatz"/>
        <w:spacing w:before="100" w:beforeAutospacing="1" w:after="100" w:afterAutospacing="1"/>
        <w:rPr>
          <w:rFonts w:ascii="Ginto t." w:eastAsia="Times New Roman" w:hAnsi="Ginto t."/>
          <w:color w:val="212121"/>
          <w:sz w:val="20"/>
          <w:szCs w:val="20"/>
          <w:lang w:val="it-IT" w:eastAsia="de-DE"/>
        </w:rPr>
      </w:pPr>
      <w:r w:rsidRPr="0045131A">
        <w:rPr>
          <w:rFonts w:ascii="Ginto t." w:eastAsia="Times New Roman" w:hAnsi="Ginto t."/>
          <w:color w:val="212121"/>
          <w:sz w:val="20"/>
          <w:szCs w:val="20"/>
          <w:lang w:val="it-IT" w:eastAsia="de-DE"/>
        </w:rPr>
        <w:t xml:space="preserve">numero sufficiente di dispenser di sapone, </w:t>
      </w:r>
      <w:r w:rsidR="00E9614D" w:rsidRPr="0045131A">
        <w:rPr>
          <w:rFonts w:ascii="Ginto t." w:eastAsia="Times New Roman" w:hAnsi="Ginto t."/>
          <w:color w:val="212121"/>
          <w:sz w:val="20"/>
          <w:szCs w:val="20"/>
          <w:lang w:val="it-IT" w:eastAsia="de-DE"/>
        </w:rPr>
        <w:t xml:space="preserve">di salviette di carta e di disinfettanti, nonché della pulizia e della regolare sanificazione </w:t>
      </w:r>
    </w:p>
    <w:p w14:paraId="3CC9E060" w14:textId="68D26FDC" w:rsidR="00355BC2" w:rsidRPr="0045131A" w:rsidRDefault="00E9614D" w:rsidP="00355BC2">
      <w:pPr>
        <w:pStyle w:val="Listenabsatz"/>
        <w:spacing w:before="100" w:beforeAutospacing="1" w:after="100" w:afterAutospacing="1"/>
        <w:rPr>
          <w:rFonts w:ascii="Ginto t." w:eastAsia="Times New Roman" w:hAnsi="Ginto t."/>
          <w:color w:val="212121"/>
          <w:sz w:val="20"/>
          <w:szCs w:val="20"/>
          <w:lang w:val="it-IT" w:eastAsia="de-DE"/>
        </w:rPr>
      </w:pPr>
      <w:r w:rsidRPr="0045131A">
        <w:rPr>
          <w:rFonts w:ascii="Ginto t." w:eastAsia="Times New Roman" w:hAnsi="Ginto t."/>
          <w:color w:val="212121"/>
          <w:sz w:val="20"/>
          <w:szCs w:val="20"/>
          <w:lang w:val="it-IT" w:eastAsia="de-DE"/>
        </w:rPr>
        <w:t>professionale dei locali.</w:t>
      </w:r>
    </w:p>
    <w:p w14:paraId="27B189E9" w14:textId="77777777" w:rsidR="00355BC2" w:rsidRPr="0045131A" w:rsidRDefault="00355BC2" w:rsidP="00355BC2">
      <w:pPr>
        <w:pStyle w:val="Listenabsatz"/>
        <w:spacing w:before="100" w:beforeAutospacing="1" w:after="100" w:afterAutospacing="1"/>
        <w:rPr>
          <w:rFonts w:ascii="Ginto t." w:eastAsia="Times New Roman" w:hAnsi="Ginto t."/>
          <w:color w:val="212121"/>
          <w:sz w:val="20"/>
          <w:szCs w:val="20"/>
          <w:lang w:val="it-IT" w:eastAsia="de-DE"/>
        </w:rPr>
      </w:pPr>
    </w:p>
    <w:p w14:paraId="61046A9D" w14:textId="77777777" w:rsidR="00355BC2" w:rsidRPr="0045131A" w:rsidRDefault="00355BC2" w:rsidP="00355BC2">
      <w:pPr>
        <w:pStyle w:val="Listenabsatz"/>
        <w:numPr>
          <w:ilvl w:val="0"/>
          <w:numId w:val="5"/>
        </w:numPr>
        <w:spacing w:before="100" w:beforeAutospacing="1" w:after="100" w:afterAutospacing="1"/>
        <w:rPr>
          <w:rFonts w:ascii="Ginto t." w:eastAsia="Times New Roman" w:hAnsi="Ginto t."/>
          <w:b/>
          <w:sz w:val="20"/>
          <w:szCs w:val="20"/>
          <w:lang w:val="it-IT" w:eastAsia="de-DE"/>
        </w:rPr>
      </w:pPr>
      <w:r w:rsidRPr="0045131A">
        <w:rPr>
          <w:rFonts w:ascii="Ginto t." w:eastAsia="Times New Roman" w:hAnsi="Ginto t."/>
          <w:b/>
          <w:sz w:val="20"/>
          <w:szCs w:val="20"/>
          <w:lang w:val="it-IT" w:eastAsia="de-DE"/>
        </w:rPr>
        <w:t>Regole di comportamento durante le prove</w:t>
      </w:r>
    </w:p>
    <w:p w14:paraId="017AE101" w14:textId="77777777" w:rsidR="00355BC2" w:rsidRPr="0045131A" w:rsidRDefault="00355BC2" w:rsidP="00355BC2">
      <w:pPr>
        <w:pStyle w:val="Listenabsatz"/>
        <w:numPr>
          <w:ilvl w:val="0"/>
          <w:numId w:val="6"/>
        </w:numPr>
        <w:spacing w:before="100" w:beforeAutospacing="1" w:after="100" w:afterAutospacing="1"/>
        <w:rPr>
          <w:rFonts w:ascii="Ginto t." w:eastAsia="Times New Roman" w:hAnsi="Ginto t."/>
          <w:sz w:val="20"/>
          <w:szCs w:val="20"/>
          <w:lang w:val="it-CH" w:eastAsia="de-DE"/>
        </w:rPr>
      </w:pPr>
      <w:r w:rsidRPr="0045131A">
        <w:rPr>
          <w:rFonts w:ascii="Ginto t." w:eastAsia="Times New Roman" w:hAnsi="Ginto t."/>
          <w:sz w:val="20"/>
          <w:szCs w:val="20"/>
          <w:lang w:val="it-IT" w:eastAsia="de-DE"/>
        </w:rPr>
        <w:t>Tutti i presenti si lavano le mani all'inizio e alla fine di ogni prova, così come prima e dopo ogni pausa.</w:t>
      </w:r>
    </w:p>
    <w:p w14:paraId="227ECDE7" w14:textId="77777777" w:rsidR="00E3751A" w:rsidRPr="0045131A" w:rsidRDefault="00E3751A" w:rsidP="00E3751A">
      <w:pPr>
        <w:pStyle w:val="Listenabsatz"/>
        <w:numPr>
          <w:ilvl w:val="0"/>
          <w:numId w:val="6"/>
        </w:numPr>
        <w:rPr>
          <w:rFonts w:ascii="Ginto t." w:eastAsia="Times New Roman" w:hAnsi="Ginto t."/>
          <w:sz w:val="20"/>
          <w:szCs w:val="20"/>
          <w:lang w:val="it-IT" w:eastAsia="de-DE"/>
        </w:rPr>
      </w:pPr>
      <w:r w:rsidRPr="0045131A">
        <w:rPr>
          <w:rFonts w:ascii="Ginto t." w:eastAsia="Times New Roman" w:hAnsi="Ginto t."/>
          <w:sz w:val="20"/>
          <w:szCs w:val="20"/>
          <w:lang w:val="it-IT" w:eastAsia="de-DE"/>
        </w:rPr>
        <w:t>Se possibile, tutti i presenti rispettano le norme di distanziamento.</w:t>
      </w:r>
    </w:p>
    <w:p w14:paraId="6A8E4778" w14:textId="77777777" w:rsidR="00E3751A" w:rsidRPr="0045131A" w:rsidRDefault="00E3751A" w:rsidP="00E3751A">
      <w:pPr>
        <w:pStyle w:val="Listenabsatz"/>
        <w:numPr>
          <w:ilvl w:val="0"/>
          <w:numId w:val="6"/>
        </w:numPr>
        <w:rPr>
          <w:rFonts w:ascii="Ginto t." w:eastAsia="Times New Roman" w:hAnsi="Ginto t."/>
          <w:sz w:val="20"/>
          <w:szCs w:val="20"/>
          <w:lang w:val="it-IT" w:eastAsia="de-DE"/>
        </w:rPr>
      </w:pPr>
      <w:r w:rsidRPr="0045131A">
        <w:rPr>
          <w:rFonts w:ascii="Ginto t." w:eastAsia="Times New Roman" w:hAnsi="Ginto t."/>
          <w:sz w:val="20"/>
          <w:szCs w:val="20"/>
          <w:lang w:val="it-IT" w:eastAsia="de-DE"/>
        </w:rPr>
        <w:t>Le superfici, le maniglie delle porte, gli interruttori della luce e gli oggetti devono essere puliti all’inizio e alla fine di ogni prova.</w:t>
      </w:r>
    </w:p>
    <w:p w14:paraId="0AFEE060" w14:textId="77777777" w:rsidR="00355BC2" w:rsidRPr="0045131A" w:rsidRDefault="00355BC2" w:rsidP="00355BC2">
      <w:pPr>
        <w:numPr>
          <w:ilvl w:val="0"/>
          <w:numId w:val="6"/>
        </w:numPr>
        <w:spacing w:before="100" w:beforeAutospacing="1" w:after="100" w:afterAutospacing="1"/>
        <w:rPr>
          <w:rFonts w:ascii="Ginto t." w:eastAsia="Times New Roman" w:hAnsi="Ginto t."/>
          <w:sz w:val="20"/>
          <w:szCs w:val="20"/>
          <w:lang w:val="it-IT" w:eastAsia="de-DE"/>
        </w:rPr>
      </w:pPr>
      <w:r w:rsidRPr="0045131A">
        <w:rPr>
          <w:rFonts w:ascii="Ginto t." w:eastAsia="Times New Roman" w:hAnsi="Ginto t."/>
          <w:sz w:val="20"/>
          <w:szCs w:val="20"/>
          <w:lang w:val="it-IT" w:eastAsia="de-DE"/>
        </w:rPr>
        <w:t>Ognuno porta la propria bottiglia per bere.</w:t>
      </w:r>
    </w:p>
    <w:p w14:paraId="0C27B08C" w14:textId="77777777" w:rsidR="00E3751A" w:rsidRPr="0045131A" w:rsidRDefault="00E3751A" w:rsidP="00E3751A">
      <w:pPr>
        <w:pStyle w:val="Listenabsatz"/>
        <w:numPr>
          <w:ilvl w:val="0"/>
          <w:numId w:val="6"/>
        </w:numPr>
        <w:rPr>
          <w:rFonts w:ascii="Ginto t." w:eastAsia="Times New Roman" w:hAnsi="Ginto t."/>
          <w:color w:val="212121"/>
          <w:sz w:val="20"/>
          <w:szCs w:val="20"/>
          <w:lang w:val="it-IT" w:eastAsia="de-DE"/>
        </w:rPr>
      </w:pPr>
      <w:r w:rsidRPr="0045131A">
        <w:rPr>
          <w:rFonts w:ascii="Ginto t." w:eastAsia="Times New Roman" w:hAnsi="Ginto t."/>
          <w:color w:val="212121"/>
          <w:sz w:val="20"/>
          <w:szCs w:val="20"/>
          <w:lang w:val="it-IT" w:eastAsia="de-DE"/>
        </w:rPr>
        <w:t>Viene messa in atto un’adeguata protezione delle persone particolarmente vulnerabili (ad es. maggiore distanza, arieggiamento dei locali e lavaggio delle mani più frequenti, uso di mascherine igieniche).</w:t>
      </w:r>
    </w:p>
    <w:p w14:paraId="6CF4FAC6" w14:textId="77777777" w:rsidR="00E3751A" w:rsidRPr="0045131A" w:rsidRDefault="00E3751A" w:rsidP="00E3751A">
      <w:pPr>
        <w:pStyle w:val="Listenabsatz"/>
        <w:numPr>
          <w:ilvl w:val="0"/>
          <w:numId w:val="6"/>
        </w:numPr>
        <w:rPr>
          <w:rFonts w:ascii="Ginto t." w:eastAsia="Times New Roman" w:hAnsi="Ginto t."/>
          <w:sz w:val="20"/>
          <w:szCs w:val="20"/>
          <w:lang w:val="it-IT" w:eastAsia="de-DE"/>
        </w:rPr>
      </w:pPr>
      <w:r w:rsidRPr="0045131A">
        <w:rPr>
          <w:rFonts w:ascii="Ginto t." w:eastAsia="Times New Roman" w:hAnsi="Ginto t."/>
          <w:sz w:val="20"/>
          <w:szCs w:val="20"/>
          <w:lang w:val="it-IT" w:eastAsia="de-DE"/>
        </w:rPr>
        <w:t>I membri del gruppo teatrale che presentino sintomi di malattia devono tornare immediatamente a casa e seguire le regole di autoisolamento stabilite dall'UFSP.</w:t>
      </w:r>
    </w:p>
    <w:p w14:paraId="5AA6AC5C" w14:textId="0D45748B" w:rsidR="00E3751A" w:rsidRPr="0045131A" w:rsidRDefault="00E3751A" w:rsidP="00E3751A">
      <w:pPr>
        <w:pStyle w:val="Listenabsatz"/>
        <w:numPr>
          <w:ilvl w:val="0"/>
          <w:numId w:val="6"/>
        </w:numPr>
        <w:rPr>
          <w:rFonts w:ascii="Ginto t." w:eastAsia="Times New Roman" w:hAnsi="Ginto t."/>
          <w:sz w:val="20"/>
          <w:szCs w:val="20"/>
          <w:lang w:val="it-IT" w:eastAsia="de-DE"/>
        </w:rPr>
      </w:pPr>
      <w:r w:rsidRPr="0045131A">
        <w:rPr>
          <w:rFonts w:ascii="Ginto t." w:eastAsia="Times New Roman" w:hAnsi="Ginto t."/>
          <w:sz w:val="20"/>
          <w:szCs w:val="20"/>
          <w:lang w:val="it-IT" w:eastAsia="de-DE"/>
        </w:rPr>
        <w:t xml:space="preserve">Al fine di garantire la protezione vengono presi in considerazione gli aspetti specifici dei singoli contesti professionali e delle singole </w:t>
      </w:r>
      <w:r w:rsidRPr="0045131A">
        <w:rPr>
          <w:rFonts w:ascii="Ginto t." w:eastAsia="Times New Roman" w:hAnsi="Ginto t."/>
          <w:sz w:val="20"/>
          <w:szCs w:val="20"/>
          <w:lang w:val="it-IT" w:eastAsia="de-DE"/>
        </w:rPr>
        <w:br/>
        <w:t>discipline (ad es. aumento della frequenza del lavaggio delle mani e della pulizia della stanza durante le prove che prevedano una fisicità intensa).</w:t>
      </w:r>
    </w:p>
    <w:p w14:paraId="67A7FF75" w14:textId="77777777" w:rsidR="00E3751A" w:rsidRPr="0045131A" w:rsidRDefault="00E3751A" w:rsidP="00E3751A">
      <w:pPr>
        <w:pStyle w:val="Listenabsatz"/>
        <w:rPr>
          <w:rFonts w:ascii="Ginto t." w:eastAsia="Times New Roman" w:hAnsi="Ginto t."/>
          <w:sz w:val="20"/>
          <w:szCs w:val="20"/>
          <w:lang w:val="it-IT" w:eastAsia="de-DE"/>
        </w:rPr>
      </w:pPr>
    </w:p>
    <w:p w14:paraId="56A67DE6" w14:textId="77777777" w:rsidR="00355BC2" w:rsidRPr="0045131A" w:rsidRDefault="00355BC2" w:rsidP="00355BC2">
      <w:pPr>
        <w:pStyle w:val="Listenabsatz"/>
        <w:numPr>
          <w:ilvl w:val="0"/>
          <w:numId w:val="5"/>
        </w:numPr>
        <w:ind w:left="714" w:hanging="357"/>
        <w:rPr>
          <w:rFonts w:ascii="Ginto t." w:eastAsia="Times New Roman" w:hAnsi="Ginto t."/>
          <w:b/>
          <w:sz w:val="20"/>
          <w:szCs w:val="20"/>
          <w:lang w:val="it-IT" w:eastAsia="de-DE"/>
        </w:rPr>
      </w:pPr>
      <w:r w:rsidRPr="0045131A">
        <w:rPr>
          <w:rFonts w:ascii="Ginto t." w:eastAsia="Times New Roman" w:hAnsi="Ginto t."/>
          <w:b/>
          <w:color w:val="212121"/>
          <w:sz w:val="20"/>
          <w:szCs w:val="20"/>
          <w:lang w:val="it-IT" w:eastAsia="de-DE"/>
        </w:rPr>
        <w:t>Requisiti delle sale prove</w:t>
      </w:r>
    </w:p>
    <w:p w14:paraId="4C38D2F8" w14:textId="77777777" w:rsidR="00355BC2" w:rsidRPr="0045131A" w:rsidRDefault="00355BC2" w:rsidP="00355BC2">
      <w:pPr>
        <w:numPr>
          <w:ilvl w:val="0"/>
          <w:numId w:val="7"/>
        </w:numPr>
        <w:ind w:left="714" w:hanging="357"/>
        <w:rPr>
          <w:rFonts w:ascii="Ginto t." w:eastAsia="Times New Roman" w:hAnsi="Ginto t."/>
          <w:sz w:val="20"/>
          <w:szCs w:val="20"/>
          <w:lang w:val="it-CH" w:eastAsia="de-DE"/>
        </w:rPr>
      </w:pPr>
      <w:r w:rsidRPr="0045131A">
        <w:rPr>
          <w:rFonts w:ascii="Ginto t." w:eastAsia="Times New Roman" w:hAnsi="Ginto t."/>
          <w:color w:val="212121"/>
          <w:sz w:val="20"/>
          <w:szCs w:val="20"/>
          <w:lang w:val="it-CH" w:eastAsia="de-DE"/>
        </w:rPr>
        <w:t>Qualora sia possibile, si privilegia l’accesso alla sala direttamente dall’esterno.</w:t>
      </w:r>
    </w:p>
    <w:p w14:paraId="3B025BF2" w14:textId="39379234" w:rsidR="00355BC2" w:rsidRPr="0045131A" w:rsidRDefault="00355BC2" w:rsidP="00355BC2">
      <w:pPr>
        <w:numPr>
          <w:ilvl w:val="0"/>
          <w:numId w:val="7"/>
        </w:numPr>
        <w:spacing w:before="100" w:beforeAutospacing="1" w:after="100" w:afterAutospacing="1"/>
        <w:rPr>
          <w:rFonts w:ascii="Ginto t." w:eastAsia="Times New Roman" w:hAnsi="Ginto t."/>
          <w:sz w:val="20"/>
          <w:szCs w:val="20"/>
          <w:lang w:val="it-CH" w:eastAsia="de-DE"/>
        </w:rPr>
      </w:pPr>
      <w:r w:rsidRPr="0045131A">
        <w:rPr>
          <w:rFonts w:ascii="Ginto t." w:eastAsia="Times New Roman" w:hAnsi="Ginto t."/>
          <w:color w:val="212121"/>
          <w:sz w:val="20"/>
          <w:szCs w:val="20"/>
          <w:lang w:val="it-CH" w:eastAsia="de-DE"/>
        </w:rPr>
        <w:t xml:space="preserve">Se possibile le dimensioni della sala devono corrispondere a una </w:t>
      </w:r>
      <w:r w:rsidR="00E3751A" w:rsidRPr="0045131A">
        <w:rPr>
          <w:rFonts w:ascii="Ginto t." w:eastAsia="Times New Roman" w:hAnsi="Ginto t."/>
          <w:color w:val="212121"/>
          <w:sz w:val="20"/>
          <w:szCs w:val="20"/>
          <w:lang w:val="it-CH" w:eastAsia="de-DE"/>
        </w:rPr>
        <w:br/>
        <w:t>superfie di 4</w:t>
      </w:r>
      <w:r w:rsidRPr="0045131A">
        <w:rPr>
          <w:rFonts w:ascii="Ginto t." w:eastAsia="Times New Roman" w:hAnsi="Ginto t."/>
          <w:color w:val="212121"/>
          <w:sz w:val="20"/>
          <w:szCs w:val="20"/>
          <w:lang w:val="it-CH" w:eastAsia="de-DE"/>
        </w:rPr>
        <w:t xml:space="preserve"> m</w:t>
      </w:r>
      <w:r w:rsidRPr="0045131A">
        <w:rPr>
          <w:rFonts w:ascii="Ginto t." w:eastAsia="Times New Roman" w:hAnsi="Ginto t."/>
          <w:color w:val="212121"/>
          <w:sz w:val="20"/>
          <w:szCs w:val="20"/>
          <w:vertAlign w:val="superscript"/>
          <w:lang w:val="it-CH" w:eastAsia="de-DE"/>
        </w:rPr>
        <w:t>2</w:t>
      </w:r>
      <w:r w:rsidRPr="0045131A">
        <w:rPr>
          <w:rFonts w:ascii="Ginto t." w:eastAsia="Times New Roman" w:hAnsi="Ginto t."/>
          <w:color w:val="212121"/>
          <w:sz w:val="20"/>
          <w:szCs w:val="20"/>
          <w:lang w:val="it-CH" w:eastAsia="de-DE"/>
        </w:rPr>
        <w:t xml:space="preserve"> per ogni persona presente.</w:t>
      </w:r>
    </w:p>
    <w:p w14:paraId="7F4D87B8" w14:textId="77777777" w:rsidR="00E3751A" w:rsidRPr="0045131A" w:rsidRDefault="00E3751A" w:rsidP="00E3751A">
      <w:pPr>
        <w:pStyle w:val="Listenabsatz"/>
        <w:numPr>
          <w:ilvl w:val="0"/>
          <w:numId w:val="7"/>
        </w:numPr>
        <w:rPr>
          <w:rFonts w:ascii="Ginto t." w:eastAsia="Times New Roman" w:hAnsi="Ginto t."/>
          <w:sz w:val="20"/>
          <w:szCs w:val="20"/>
          <w:lang w:val="it-CH" w:eastAsia="de-DE"/>
        </w:rPr>
      </w:pPr>
      <w:r w:rsidRPr="0045131A">
        <w:rPr>
          <w:rFonts w:ascii="Ginto t." w:eastAsia="Times New Roman" w:hAnsi="Ginto t."/>
          <w:sz w:val="20"/>
          <w:szCs w:val="20"/>
          <w:lang w:val="it-CH" w:eastAsia="de-DE"/>
        </w:rPr>
        <w:t>L’aerazione del locale dev’essere effettuata ogni ora per almeno 10 minuti.</w:t>
      </w:r>
    </w:p>
    <w:p w14:paraId="3BED8A15" w14:textId="120492B0" w:rsidR="00355BC2" w:rsidRPr="0045131A" w:rsidRDefault="00355BC2" w:rsidP="00355BC2">
      <w:pPr>
        <w:numPr>
          <w:ilvl w:val="0"/>
          <w:numId w:val="7"/>
        </w:numPr>
        <w:spacing w:before="100" w:beforeAutospacing="1" w:after="100" w:afterAutospacing="1"/>
        <w:rPr>
          <w:rFonts w:ascii="Ginto t." w:eastAsia="Times New Roman" w:hAnsi="Ginto t."/>
          <w:sz w:val="20"/>
          <w:szCs w:val="20"/>
          <w:lang w:val="it-CH" w:eastAsia="de-DE"/>
        </w:rPr>
      </w:pPr>
      <w:r w:rsidRPr="0045131A">
        <w:rPr>
          <w:rFonts w:ascii="Ginto t." w:eastAsia="Times New Roman" w:hAnsi="Ginto t."/>
          <w:sz w:val="20"/>
          <w:szCs w:val="20"/>
          <w:lang w:val="it-IT" w:eastAsia="de-DE"/>
        </w:rPr>
        <w:t xml:space="preserve">Se la situazione e le condizioni meteorologiche lo consentono, le prove devono avere luogo all'aperto rispettando le regole della </w:t>
      </w:r>
      <w:r w:rsidR="00E3751A" w:rsidRPr="0045131A">
        <w:rPr>
          <w:rFonts w:ascii="Ginto t." w:eastAsia="Times New Roman" w:hAnsi="Ginto t."/>
          <w:sz w:val="20"/>
          <w:szCs w:val="20"/>
          <w:lang w:val="it-IT" w:eastAsia="de-DE"/>
        </w:rPr>
        <w:br/>
      </w:r>
      <w:r w:rsidRPr="0045131A">
        <w:rPr>
          <w:rFonts w:ascii="Ginto t." w:eastAsia="Times New Roman" w:hAnsi="Ginto t."/>
          <w:sz w:val="20"/>
          <w:szCs w:val="20"/>
          <w:lang w:val="it-IT" w:eastAsia="de-DE"/>
        </w:rPr>
        <w:t>distanza.</w:t>
      </w:r>
    </w:p>
    <w:p w14:paraId="22D70F30" w14:textId="77777777" w:rsidR="00355BC2" w:rsidRPr="0045131A" w:rsidRDefault="00355BC2" w:rsidP="00355BC2">
      <w:pPr>
        <w:numPr>
          <w:ilvl w:val="0"/>
          <w:numId w:val="7"/>
        </w:numPr>
        <w:spacing w:before="100" w:beforeAutospacing="1" w:after="100" w:afterAutospacing="1"/>
        <w:rPr>
          <w:rFonts w:ascii="Ginto t." w:eastAsia="Times New Roman" w:hAnsi="Ginto t."/>
          <w:sz w:val="20"/>
          <w:szCs w:val="20"/>
          <w:lang w:val="it-CH" w:eastAsia="de-DE"/>
        </w:rPr>
      </w:pPr>
      <w:r w:rsidRPr="0045131A">
        <w:rPr>
          <w:rFonts w:ascii="Ginto t." w:eastAsia="Times New Roman" w:hAnsi="Ginto t."/>
          <w:sz w:val="20"/>
          <w:szCs w:val="20"/>
          <w:lang w:val="it-IT" w:eastAsia="de-DE"/>
        </w:rPr>
        <w:t>Nelle prove che prevedono una fisicità intensa il pavimento dev’essere pulito regolarmente.</w:t>
      </w:r>
    </w:p>
    <w:p w14:paraId="2F6E69D3" w14:textId="77777777" w:rsidR="00355BC2" w:rsidRPr="0045131A" w:rsidRDefault="00355BC2" w:rsidP="00355BC2">
      <w:pPr>
        <w:numPr>
          <w:ilvl w:val="0"/>
          <w:numId w:val="7"/>
        </w:numPr>
        <w:spacing w:before="100" w:beforeAutospacing="1" w:after="100" w:afterAutospacing="1"/>
        <w:rPr>
          <w:rFonts w:ascii="Ginto t." w:eastAsia="Times New Roman" w:hAnsi="Ginto t."/>
          <w:sz w:val="20"/>
          <w:szCs w:val="20"/>
          <w:lang w:val="it-CH" w:eastAsia="de-DE"/>
        </w:rPr>
      </w:pPr>
      <w:r w:rsidRPr="0045131A">
        <w:rPr>
          <w:rFonts w:ascii="Ginto t." w:eastAsia="Times New Roman" w:hAnsi="Ginto t."/>
          <w:sz w:val="20"/>
          <w:szCs w:val="20"/>
          <w:lang w:val="it-IT" w:eastAsia="de-DE"/>
        </w:rPr>
        <w:t>La sala prove non dev’essere condivisa, in caso contrario è necessario garantire una pulizia professionale.</w:t>
      </w:r>
    </w:p>
    <w:p w14:paraId="39DE7EC5" w14:textId="77777777" w:rsidR="00355BC2" w:rsidRPr="0045131A" w:rsidRDefault="00355BC2" w:rsidP="00355BC2">
      <w:pPr>
        <w:numPr>
          <w:ilvl w:val="0"/>
          <w:numId w:val="7"/>
        </w:numPr>
        <w:spacing w:before="100" w:beforeAutospacing="1" w:after="100" w:afterAutospacing="1"/>
        <w:rPr>
          <w:rFonts w:ascii="Ginto t." w:eastAsia="Times New Roman" w:hAnsi="Ginto t."/>
          <w:sz w:val="20"/>
          <w:szCs w:val="20"/>
          <w:lang w:val="it-IT" w:eastAsia="de-DE"/>
        </w:rPr>
      </w:pPr>
      <w:r w:rsidRPr="0045131A">
        <w:rPr>
          <w:rFonts w:ascii="Ginto t." w:eastAsia="Times New Roman" w:hAnsi="Ginto t."/>
          <w:sz w:val="20"/>
          <w:szCs w:val="20"/>
          <w:lang w:val="it-IT" w:eastAsia="de-DE"/>
        </w:rPr>
        <w:t>Alla fine di ogni sessione di prova la sala viene pulita e disinfettata in modo professionale.</w:t>
      </w:r>
    </w:p>
    <w:p w14:paraId="25B4ED32" w14:textId="77777777" w:rsidR="00E3751A" w:rsidRPr="0045131A" w:rsidRDefault="00E3751A" w:rsidP="00E3751A">
      <w:pPr>
        <w:pStyle w:val="Listenabsatz"/>
        <w:numPr>
          <w:ilvl w:val="0"/>
          <w:numId w:val="7"/>
        </w:numPr>
        <w:rPr>
          <w:rFonts w:ascii="Ginto t." w:eastAsia="Times New Roman" w:hAnsi="Ginto t."/>
          <w:sz w:val="20"/>
          <w:szCs w:val="20"/>
          <w:lang w:val="it-IT" w:eastAsia="de-DE"/>
        </w:rPr>
      </w:pPr>
      <w:r w:rsidRPr="0045131A">
        <w:rPr>
          <w:rFonts w:ascii="Ginto t." w:eastAsia="Times New Roman" w:hAnsi="Ginto t."/>
          <w:sz w:val="20"/>
          <w:szCs w:val="20"/>
          <w:lang w:val="it-IT" w:eastAsia="de-DE"/>
        </w:rPr>
        <w:t>I servizi igienici devono essere puliti regolarmente e le loro superfici devono essere sanificate (con lista di controllo).</w:t>
      </w:r>
    </w:p>
    <w:p w14:paraId="7243E1B0" w14:textId="79DFCD4F" w:rsidR="00E3751A" w:rsidRPr="0045131A" w:rsidRDefault="00E3751A" w:rsidP="00E3751A">
      <w:pPr>
        <w:pStyle w:val="Listenabsatz"/>
        <w:numPr>
          <w:ilvl w:val="0"/>
          <w:numId w:val="7"/>
        </w:numPr>
        <w:rPr>
          <w:rFonts w:ascii="Ginto t." w:eastAsia="Times New Roman" w:hAnsi="Ginto t."/>
          <w:sz w:val="20"/>
          <w:szCs w:val="20"/>
          <w:lang w:val="it-IT" w:eastAsia="de-DE"/>
        </w:rPr>
      </w:pPr>
      <w:r w:rsidRPr="0045131A">
        <w:rPr>
          <w:rFonts w:ascii="Ginto t." w:eastAsia="Times New Roman" w:hAnsi="Ginto t."/>
          <w:sz w:val="20"/>
          <w:szCs w:val="20"/>
          <w:lang w:val="it-IT" w:eastAsia="de-DE"/>
        </w:rPr>
        <w:t>Eventuali locali comuni e/o cucine dovrebbero essere utilizzati unicamente se è possibile rispettare le norme di distanziamento e rigorose misure igieniche (ad es. sanificazione delle superfici, piatti personalizzati, nessun cibo in comune), in caso contrario è preferibile non utilizzarli.</w:t>
      </w:r>
      <w:r w:rsidRPr="0045131A">
        <w:rPr>
          <w:rFonts w:ascii="Ginto t." w:eastAsia="Times New Roman" w:hAnsi="Ginto t."/>
          <w:sz w:val="20"/>
          <w:szCs w:val="20"/>
          <w:lang w:val="it-IT" w:eastAsia="de-DE"/>
        </w:rPr>
        <w:br/>
      </w:r>
    </w:p>
    <w:p w14:paraId="51324BED" w14:textId="77777777" w:rsidR="00355BC2" w:rsidRPr="0045131A" w:rsidRDefault="00355BC2" w:rsidP="00355BC2">
      <w:pPr>
        <w:pStyle w:val="Listenabsatz"/>
        <w:numPr>
          <w:ilvl w:val="0"/>
          <w:numId w:val="5"/>
        </w:numPr>
        <w:spacing w:before="100" w:beforeAutospacing="1" w:after="100" w:afterAutospacing="1"/>
        <w:rPr>
          <w:rFonts w:ascii="Ginto t." w:eastAsia="Times New Roman" w:hAnsi="Ginto t."/>
          <w:b/>
          <w:sz w:val="20"/>
          <w:szCs w:val="20"/>
          <w:lang w:val="it-CH" w:eastAsia="de-DE"/>
        </w:rPr>
      </w:pPr>
      <w:r w:rsidRPr="0045131A">
        <w:rPr>
          <w:rFonts w:ascii="Ginto t." w:eastAsia="Times New Roman" w:hAnsi="Ginto t."/>
          <w:b/>
          <w:color w:val="212121"/>
          <w:sz w:val="20"/>
          <w:szCs w:val="20"/>
          <w:lang w:val="it-CH" w:eastAsia="de-DE"/>
        </w:rPr>
        <w:t>Sessioni di prova e interazioni interpersonali</w:t>
      </w:r>
    </w:p>
    <w:p w14:paraId="1197A76E" w14:textId="7787DE7D" w:rsidR="00355BC2" w:rsidRPr="0045131A" w:rsidRDefault="00355BC2" w:rsidP="00355BC2">
      <w:pPr>
        <w:pStyle w:val="Listenabsatz"/>
        <w:numPr>
          <w:ilvl w:val="0"/>
          <w:numId w:val="8"/>
        </w:numPr>
        <w:spacing w:before="100" w:beforeAutospacing="1" w:after="100" w:afterAutospacing="1"/>
        <w:rPr>
          <w:rFonts w:ascii="Ginto t." w:eastAsia="Times New Roman" w:hAnsi="Ginto t."/>
          <w:sz w:val="20"/>
          <w:szCs w:val="20"/>
          <w:lang w:val="it-IT" w:eastAsia="de-DE"/>
        </w:rPr>
      </w:pPr>
      <w:r w:rsidRPr="0045131A">
        <w:rPr>
          <w:rFonts w:ascii="Ginto t." w:eastAsia="Times New Roman" w:hAnsi="Ginto t."/>
          <w:sz w:val="20"/>
          <w:szCs w:val="20"/>
          <w:lang w:val="it-IT" w:eastAsia="de-DE"/>
        </w:rPr>
        <w:lastRenderedPageBreak/>
        <w:t xml:space="preserve">La protezione delle persone particolarmente a rischio deve essere garantita per tutta la durata delle prove. I soggetti a rischio devono essere informati personalmente sui rischi per la salute in ambito </w:t>
      </w:r>
      <w:r w:rsidR="00E3751A" w:rsidRPr="0045131A">
        <w:rPr>
          <w:rFonts w:ascii="Ginto t." w:eastAsia="Times New Roman" w:hAnsi="Ginto t."/>
          <w:sz w:val="20"/>
          <w:szCs w:val="20"/>
          <w:lang w:val="it-IT" w:eastAsia="de-DE"/>
        </w:rPr>
        <w:br/>
      </w:r>
      <w:r w:rsidRPr="0045131A">
        <w:rPr>
          <w:rFonts w:ascii="Ginto t." w:eastAsia="Times New Roman" w:hAnsi="Ginto t."/>
          <w:sz w:val="20"/>
          <w:szCs w:val="20"/>
          <w:lang w:val="it-IT" w:eastAsia="de-DE"/>
        </w:rPr>
        <w:t>professionale.</w:t>
      </w:r>
    </w:p>
    <w:p w14:paraId="0AABF532" w14:textId="77777777" w:rsidR="00E3751A" w:rsidRPr="0045131A" w:rsidRDefault="00E3751A" w:rsidP="00E3751A">
      <w:pPr>
        <w:pStyle w:val="Listenabsatz"/>
        <w:numPr>
          <w:ilvl w:val="0"/>
          <w:numId w:val="8"/>
        </w:numPr>
        <w:rPr>
          <w:rFonts w:ascii="Ginto t." w:eastAsia="Times New Roman" w:hAnsi="Ginto t."/>
          <w:sz w:val="20"/>
          <w:szCs w:val="20"/>
          <w:lang w:val="it-IT" w:eastAsia="de-DE"/>
        </w:rPr>
      </w:pPr>
      <w:r w:rsidRPr="0045131A">
        <w:rPr>
          <w:rFonts w:ascii="Ginto t." w:eastAsia="Times New Roman" w:hAnsi="Ginto t."/>
          <w:sz w:val="20"/>
          <w:szCs w:val="20"/>
          <w:lang w:val="it-IT" w:eastAsia="de-DE"/>
        </w:rPr>
        <w:t xml:space="preserve">Se le norme di distanziamento non possono essere rispettate, è necessario adottare ulteriori misure di protezione (per es. mascherine igieniche, lavaggio delle mani più frequente). </w:t>
      </w:r>
    </w:p>
    <w:p w14:paraId="2A4DDE01" w14:textId="77777777" w:rsidR="00355BC2" w:rsidRPr="0045131A" w:rsidRDefault="00355BC2" w:rsidP="00355BC2">
      <w:pPr>
        <w:numPr>
          <w:ilvl w:val="0"/>
          <w:numId w:val="8"/>
        </w:numPr>
        <w:spacing w:before="100" w:beforeAutospacing="1" w:after="100" w:afterAutospacing="1"/>
        <w:rPr>
          <w:rFonts w:ascii="Ginto t." w:eastAsia="Times New Roman" w:hAnsi="Ginto t."/>
          <w:sz w:val="20"/>
          <w:szCs w:val="20"/>
          <w:lang w:val="it-IT" w:eastAsia="de-DE"/>
        </w:rPr>
      </w:pPr>
      <w:r w:rsidRPr="0045131A">
        <w:rPr>
          <w:rFonts w:ascii="Ginto t." w:eastAsia="Times New Roman" w:hAnsi="Ginto t."/>
          <w:sz w:val="20"/>
          <w:szCs w:val="20"/>
          <w:lang w:val="it-IT" w:eastAsia="de-DE"/>
        </w:rPr>
        <w:t>La tracciabilità di chi ha partecipato alle prove e in quali giorni dev’essere garantita (programma delle prove, elenco delle presenze).</w:t>
      </w:r>
    </w:p>
    <w:p w14:paraId="084AA8AE" w14:textId="77777777" w:rsidR="00355BC2" w:rsidRPr="0045131A" w:rsidRDefault="00355BC2" w:rsidP="00355BC2">
      <w:pPr>
        <w:numPr>
          <w:ilvl w:val="0"/>
          <w:numId w:val="8"/>
        </w:numPr>
        <w:spacing w:before="100" w:beforeAutospacing="1" w:after="100" w:afterAutospacing="1"/>
        <w:rPr>
          <w:rFonts w:ascii="Ginto t." w:eastAsia="Times New Roman" w:hAnsi="Ginto t."/>
          <w:sz w:val="20"/>
          <w:szCs w:val="20"/>
          <w:lang w:val="it-IT" w:eastAsia="de-DE"/>
        </w:rPr>
      </w:pPr>
      <w:r w:rsidRPr="0045131A">
        <w:rPr>
          <w:rFonts w:ascii="Ginto t." w:eastAsia="Times New Roman" w:hAnsi="Ginto t."/>
          <w:sz w:val="20"/>
          <w:szCs w:val="20"/>
          <w:lang w:val="it-IT" w:eastAsia="de-DE"/>
        </w:rPr>
        <w:t>Se possibile è consigliato recarsi alle prove direttamente in abiti da prova/allenamento.</w:t>
      </w:r>
    </w:p>
    <w:p w14:paraId="3335DD4C" w14:textId="77777777" w:rsidR="00355BC2" w:rsidRPr="0045131A" w:rsidRDefault="00355BC2" w:rsidP="00355BC2">
      <w:pPr>
        <w:numPr>
          <w:ilvl w:val="0"/>
          <w:numId w:val="8"/>
        </w:numPr>
        <w:spacing w:before="100" w:beforeAutospacing="1" w:after="100" w:afterAutospacing="1"/>
        <w:rPr>
          <w:rFonts w:ascii="Ginto t." w:eastAsia="Times New Roman" w:hAnsi="Ginto t."/>
          <w:sz w:val="20"/>
          <w:szCs w:val="20"/>
          <w:lang w:val="it-IT" w:eastAsia="de-DE"/>
        </w:rPr>
      </w:pPr>
      <w:r w:rsidRPr="0045131A">
        <w:rPr>
          <w:rFonts w:ascii="Ginto t." w:eastAsia="Times New Roman" w:hAnsi="Ginto t."/>
          <w:sz w:val="20"/>
          <w:szCs w:val="20"/>
          <w:lang w:val="it-IT" w:eastAsia="de-DE"/>
        </w:rPr>
        <w:t>Se non è disponibile un guardaroba è necessario definire un’area per gli effetti personali per ogni membro del gruppo teatrale.</w:t>
      </w:r>
    </w:p>
    <w:p w14:paraId="34778E64" w14:textId="77777777" w:rsidR="00355BC2" w:rsidRPr="0045131A" w:rsidRDefault="00355BC2" w:rsidP="00355BC2">
      <w:pPr>
        <w:numPr>
          <w:ilvl w:val="0"/>
          <w:numId w:val="8"/>
        </w:numPr>
        <w:spacing w:before="100" w:beforeAutospacing="1" w:after="100" w:afterAutospacing="1"/>
        <w:rPr>
          <w:rFonts w:ascii="Ginto t." w:eastAsia="Times New Roman" w:hAnsi="Ginto t."/>
          <w:sz w:val="20"/>
          <w:szCs w:val="20"/>
          <w:lang w:val="it-IT" w:eastAsia="de-DE"/>
        </w:rPr>
      </w:pPr>
      <w:r w:rsidRPr="0045131A">
        <w:rPr>
          <w:rFonts w:ascii="Ginto t." w:eastAsia="Times New Roman" w:hAnsi="Ginto t."/>
          <w:sz w:val="20"/>
          <w:szCs w:val="20"/>
          <w:lang w:val="it-IT" w:eastAsia="de-DE"/>
        </w:rPr>
        <w:t>Gli oggetti personali devono essere ridotti al minimo indispensabile.</w:t>
      </w:r>
    </w:p>
    <w:p w14:paraId="699E6DBD" w14:textId="77777777" w:rsidR="00355BC2" w:rsidRPr="0045131A" w:rsidRDefault="00355BC2" w:rsidP="00355BC2">
      <w:pPr>
        <w:numPr>
          <w:ilvl w:val="0"/>
          <w:numId w:val="8"/>
        </w:numPr>
        <w:spacing w:before="100" w:beforeAutospacing="1" w:after="100" w:afterAutospacing="1"/>
        <w:rPr>
          <w:rFonts w:ascii="Ginto t." w:eastAsia="Times New Roman" w:hAnsi="Ginto t."/>
          <w:sz w:val="20"/>
          <w:szCs w:val="20"/>
          <w:lang w:val="it-IT" w:eastAsia="de-DE"/>
        </w:rPr>
      </w:pPr>
      <w:r w:rsidRPr="0045131A">
        <w:rPr>
          <w:rFonts w:ascii="Ginto t." w:eastAsia="Times New Roman" w:hAnsi="Ginto t."/>
          <w:sz w:val="20"/>
          <w:szCs w:val="20"/>
          <w:lang w:val="it-IT" w:eastAsia="de-DE"/>
        </w:rPr>
        <w:t>Il contatto con persone particolarmente vulnerabili deve essere preso in considerazione con senso di responsabilità.</w:t>
      </w:r>
      <w:r w:rsidRPr="0045131A">
        <w:rPr>
          <w:rFonts w:ascii="Ginto t." w:eastAsia="Times New Roman" w:hAnsi="Ginto t."/>
          <w:sz w:val="20"/>
          <w:szCs w:val="20"/>
          <w:lang w:val="it-IT" w:eastAsia="de-DE"/>
        </w:rPr>
        <w:tab/>
      </w:r>
    </w:p>
    <w:p w14:paraId="2D397666" w14:textId="77777777" w:rsidR="008C59EF" w:rsidRPr="0045131A" w:rsidRDefault="008C59EF" w:rsidP="005D3F81">
      <w:pPr>
        <w:pStyle w:val="TheaterschaffendePunkte"/>
        <w:numPr>
          <w:ilvl w:val="0"/>
          <w:numId w:val="0"/>
        </w:numPr>
        <w:rPr>
          <w:sz w:val="20"/>
          <w:lang w:val="it-IT"/>
        </w:rPr>
      </w:pPr>
    </w:p>
    <w:sectPr w:rsidR="008C59EF" w:rsidRPr="0045131A" w:rsidSect="00E61397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2310" w:right="1701" w:bottom="1701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8E3BCC" w14:textId="77777777" w:rsidR="00054636" w:rsidRDefault="00054636" w:rsidP="0097587D">
      <w:r>
        <w:separator/>
      </w:r>
    </w:p>
  </w:endnote>
  <w:endnote w:type="continuationSeparator" w:id="0">
    <w:p w14:paraId="00ACF29C" w14:textId="77777777" w:rsidR="00054636" w:rsidRDefault="00054636" w:rsidP="009758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into Nord">
    <w:altName w:val="Calibri"/>
    <w:panose1 w:val="02000005030000020004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into t.">
    <w:panose1 w:val="02000005030000020004"/>
    <w:charset w:val="00"/>
    <w:family w:val="auto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1F8466" w14:textId="6B96012B" w:rsidR="00A55ADB" w:rsidRPr="001D04FA" w:rsidRDefault="00BA1EF5" w:rsidP="00A55ADB">
    <w:pPr>
      <w:pStyle w:val="Fuzeile"/>
      <w:jc w:val="right"/>
      <w:rPr>
        <w:rFonts w:ascii="Ginto t." w:hAnsi="Ginto t."/>
        <w:color w:val="000000"/>
        <w:sz w:val="18"/>
        <w:szCs w:val="18"/>
      </w:rPr>
    </w:pP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A7860C7" wp14:editId="0239BCF0">
              <wp:simplePos x="0" y="0"/>
              <wp:positionH relativeFrom="column">
                <wp:posOffset>-102870</wp:posOffset>
              </wp:positionH>
              <wp:positionV relativeFrom="paragraph">
                <wp:posOffset>-55880</wp:posOffset>
              </wp:positionV>
              <wp:extent cx="4795520" cy="515620"/>
              <wp:effectExtent l="0" t="0" r="0" b="0"/>
              <wp:wrapNone/>
              <wp:docPr id="3" name="Textfeld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95520" cy="5156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267C1DE" w14:textId="77777777" w:rsidR="00355BC2" w:rsidRPr="00355BC2" w:rsidRDefault="00355BC2" w:rsidP="00355BC2">
                          <w:pPr>
                            <w:pStyle w:val="TheaterschaffendeLauftext"/>
                            <w:rPr>
                              <w:lang w:val="fr-CH"/>
                            </w:rPr>
                          </w:pPr>
                          <w:proofErr w:type="spellStart"/>
                          <w:r>
                            <w:rPr>
                              <w:lang w:val="fr-CH"/>
                            </w:rPr>
                            <w:t>Concetto</w:t>
                          </w:r>
                          <w:proofErr w:type="spellEnd"/>
                          <w:r>
                            <w:rPr>
                              <w:lang w:val="fr-CH"/>
                            </w:rPr>
                            <w:t xml:space="preserve"> di </w:t>
                          </w:r>
                          <w:proofErr w:type="spellStart"/>
                          <w:r>
                            <w:rPr>
                              <w:lang w:val="fr-CH"/>
                            </w:rPr>
                            <w:t>protezione</w:t>
                          </w:r>
                          <w:proofErr w:type="spellEnd"/>
                          <w:r>
                            <w:rPr>
                              <w:lang w:val="fr-CH"/>
                            </w:rPr>
                            <w:t xml:space="preserve"> per le </w:t>
                          </w:r>
                          <w:proofErr w:type="spellStart"/>
                          <w:r>
                            <w:rPr>
                              <w:lang w:val="fr-CH"/>
                            </w:rPr>
                            <w:t>operazioni</w:t>
                          </w:r>
                          <w:proofErr w:type="spellEnd"/>
                          <w:r>
                            <w:rPr>
                              <w:lang w:val="fr-CH"/>
                            </w:rPr>
                            <w:t xml:space="preserve"> di </w:t>
                          </w:r>
                          <w:proofErr w:type="spellStart"/>
                          <w:r>
                            <w:rPr>
                              <w:lang w:val="fr-CH"/>
                            </w:rPr>
                            <w:t>prova</w:t>
                          </w:r>
                          <w:proofErr w:type="spellEnd"/>
                        </w:p>
                        <w:p w14:paraId="0D508727" w14:textId="2A2C593A" w:rsidR="00A55ADB" w:rsidRPr="00355BC2" w:rsidRDefault="00A55ADB" w:rsidP="008C59EF">
                          <w:pPr>
                            <w:pStyle w:val="TheaterschaffendeLauftext"/>
                            <w:rPr>
                              <w:lang w:val="fr-CH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7860C7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6" type="#_x0000_t202" style="position:absolute;left:0;text-align:left;margin-left:-8.1pt;margin-top:-4.4pt;width:377.6pt;height:4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" filled="f" stroked="f" strokeweight=".5pt">
              <v:path arrowok="t"/>
              <v:textbox>
                <w:txbxContent>
                  <w:p w14:paraId="0267C1DE" w14:textId="77777777" w:rsidR="00355BC2" w:rsidRPr="00355BC2" w:rsidRDefault="00355BC2" w:rsidP="00355BC2">
                    <w:pPr>
                      <w:pStyle w:val="TheaterschaffendeLauftext"/>
                      <w:rPr>
                        <w:lang w:val="fr-CH"/>
                      </w:rPr>
                    </w:pPr>
                    <w:proofErr w:type="spellStart"/>
                    <w:r>
                      <w:rPr>
                        <w:lang w:val="fr-CH"/>
                      </w:rPr>
                      <w:t>Concetto</w:t>
                    </w:r>
                    <w:proofErr w:type="spellEnd"/>
                    <w:r>
                      <w:rPr>
                        <w:lang w:val="fr-CH"/>
                      </w:rPr>
                      <w:t xml:space="preserve"> di </w:t>
                    </w:r>
                    <w:proofErr w:type="spellStart"/>
                    <w:r>
                      <w:rPr>
                        <w:lang w:val="fr-CH"/>
                      </w:rPr>
                      <w:t>protezione</w:t>
                    </w:r>
                    <w:proofErr w:type="spellEnd"/>
                    <w:r>
                      <w:rPr>
                        <w:lang w:val="fr-CH"/>
                      </w:rPr>
                      <w:t xml:space="preserve"> per le </w:t>
                    </w:r>
                    <w:proofErr w:type="spellStart"/>
                    <w:r>
                      <w:rPr>
                        <w:lang w:val="fr-CH"/>
                      </w:rPr>
                      <w:t>operazioni</w:t>
                    </w:r>
                    <w:proofErr w:type="spellEnd"/>
                    <w:r>
                      <w:rPr>
                        <w:lang w:val="fr-CH"/>
                      </w:rPr>
                      <w:t xml:space="preserve"> di </w:t>
                    </w:r>
                    <w:proofErr w:type="spellStart"/>
                    <w:r>
                      <w:rPr>
                        <w:lang w:val="fr-CH"/>
                      </w:rPr>
                      <w:t>prova</w:t>
                    </w:r>
                    <w:proofErr w:type="spellEnd"/>
                  </w:p>
                  <w:p w14:paraId="0D508727" w14:textId="2A2C593A" w:rsidR="00A55ADB" w:rsidRPr="00355BC2" w:rsidRDefault="00A55ADB" w:rsidP="008C59EF">
                    <w:pPr>
                      <w:pStyle w:val="TheaterschaffendeLauftext"/>
                      <w:rPr>
                        <w:lang w:val="fr-CH"/>
                      </w:rPr>
                    </w:pPr>
                  </w:p>
                </w:txbxContent>
              </v:textbox>
            </v:shape>
          </w:pict>
        </mc:Fallback>
      </mc:AlternateContent>
    </w:r>
    <w:r w:rsidR="00A55ADB" w:rsidRPr="001D04FA">
      <w:rPr>
        <w:rFonts w:ascii="Ginto t." w:hAnsi="Ginto t."/>
        <w:color w:val="000000"/>
        <w:sz w:val="18"/>
        <w:szCs w:val="18"/>
      </w:rPr>
      <w:fldChar w:fldCharType="begin"/>
    </w:r>
    <w:r w:rsidR="00A55ADB" w:rsidRPr="001D04FA">
      <w:rPr>
        <w:rFonts w:ascii="Ginto t." w:hAnsi="Ginto t."/>
        <w:color w:val="000000"/>
        <w:sz w:val="18"/>
        <w:szCs w:val="18"/>
      </w:rPr>
      <w:instrText>PAGE  \* Arabic  \* MERGEFORMAT</w:instrText>
    </w:r>
    <w:r w:rsidR="00A55ADB" w:rsidRPr="001D04FA">
      <w:rPr>
        <w:rFonts w:ascii="Ginto t." w:hAnsi="Ginto t."/>
        <w:color w:val="000000"/>
        <w:sz w:val="18"/>
        <w:szCs w:val="18"/>
      </w:rPr>
      <w:fldChar w:fldCharType="separate"/>
    </w:r>
    <w:r w:rsidR="003C07EC">
      <w:rPr>
        <w:rFonts w:ascii="Ginto t." w:hAnsi="Ginto t."/>
        <w:noProof/>
        <w:color w:val="000000"/>
        <w:sz w:val="18"/>
        <w:szCs w:val="18"/>
      </w:rPr>
      <w:t>2</w:t>
    </w:r>
    <w:r w:rsidR="00A55ADB" w:rsidRPr="001D04FA">
      <w:rPr>
        <w:rFonts w:ascii="Ginto t." w:hAnsi="Ginto t."/>
        <w:color w:val="000000"/>
        <w:sz w:val="18"/>
        <w:szCs w:val="18"/>
      </w:rPr>
      <w:fldChar w:fldCharType="end"/>
    </w:r>
  </w:p>
  <w:p w14:paraId="582725BA" w14:textId="77777777" w:rsidR="00AE3D7C" w:rsidRPr="001D04FA" w:rsidRDefault="00AE3D7C" w:rsidP="00A55ADB">
    <w:pPr>
      <w:pStyle w:val="Fuzeile"/>
      <w:jc w:val="right"/>
      <w:rPr>
        <w:rFonts w:ascii="Ginto t." w:hAnsi="Ginto t."/>
        <w:color w:val="000000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FD9596" w14:textId="7A1F332C" w:rsidR="000F107F" w:rsidRPr="001D04FA" w:rsidRDefault="00BA1EF5" w:rsidP="000F107F">
    <w:pPr>
      <w:pStyle w:val="Fuzeile"/>
      <w:jc w:val="right"/>
      <w:rPr>
        <w:rFonts w:ascii="Ginto t." w:hAnsi="Ginto t."/>
        <w:color w:val="000000"/>
        <w:sz w:val="18"/>
        <w:szCs w:val="18"/>
      </w:rPr>
    </w:pP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75B1C11" wp14:editId="27995054">
              <wp:simplePos x="0" y="0"/>
              <wp:positionH relativeFrom="column">
                <wp:posOffset>-102870</wp:posOffset>
              </wp:positionH>
              <wp:positionV relativeFrom="paragraph">
                <wp:posOffset>-60960</wp:posOffset>
              </wp:positionV>
              <wp:extent cx="4795520" cy="515620"/>
              <wp:effectExtent l="0" t="0" r="0" b="0"/>
              <wp:wrapNone/>
              <wp:docPr id="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95520" cy="5156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4FE2BDE" w14:textId="7232ADFC" w:rsidR="00A55ADB" w:rsidRPr="00355BC2" w:rsidRDefault="00355BC2" w:rsidP="00355BC2">
                          <w:pPr>
                            <w:pStyle w:val="TheaterschaffendeLauftext"/>
                            <w:ind w:firstLine="567"/>
                            <w:rPr>
                              <w:lang w:val="fr-CH"/>
                            </w:rPr>
                          </w:pPr>
                          <w:proofErr w:type="spellStart"/>
                          <w:r>
                            <w:rPr>
                              <w:lang w:val="fr-CH"/>
                            </w:rPr>
                            <w:t>Concetto</w:t>
                          </w:r>
                          <w:proofErr w:type="spellEnd"/>
                          <w:r>
                            <w:rPr>
                              <w:lang w:val="fr-CH"/>
                            </w:rPr>
                            <w:t xml:space="preserve"> di </w:t>
                          </w:r>
                          <w:proofErr w:type="spellStart"/>
                          <w:r>
                            <w:rPr>
                              <w:lang w:val="fr-CH"/>
                            </w:rPr>
                            <w:t>protezione</w:t>
                          </w:r>
                          <w:proofErr w:type="spellEnd"/>
                          <w:r>
                            <w:rPr>
                              <w:lang w:val="fr-CH"/>
                            </w:rPr>
                            <w:t xml:space="preserve"> per le </w:t>
                          </w:r>
                          <w:proofErr w:type="spellStart"/>
                          <w:r>
                            <w:rPr>
                              <w:lang w:val="fr-CH"/>
                            </w:rPr>
                            <w:t>operazioni</w:t>
                          </w:r>
                          <w:proofErr w:type="spellEnd"/>
                          <w:r>
                            <w:rPr>
                              <w:lang w:val="fr-CH"/>
                            </w:rPr>
                            <w:t xml:space="preserve"> di </w:t>
                          </w:r>
                          <w:proofErr w:type="spellStart"/>
                          <w:r>
                            <w:rPr>
                              <w:lang w:val="fr-CH"/>
                            </w:rPr>
                            <w:t>prova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5B1C11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7" type="#_x0000_t202" style="position:absolute;left:0;text-align:left;margin-left:-8.1pt;margin-top:-4.8pt;width:377.6pt;height:40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" filled="f" stroked="f" strokeweight=".5pt">
              <v:path arrowok="t"/>
              <v:textbox>
                <w:txbxContent>
                  <w:p w14:paraId="54FE2BDE" w14:textId="7232ADFC" w:rsidR="00A55ADB" w:rsidRPr="00355BC2" w:rsidRDefault="00355BC2" w:rsidP="00355BC2">
                    <w:pPr>
                      <w:pStyle w:val="TheaterschaffendeLauftext"/>
                      <w:ind w:firstLine="567"/>
                      <w:rPr>
                        <w:lang w:val="fr-CH"/>
                      </w:rPr>
                    </w:pPr>
                    <w:proofErr w:type="spellStart"/>
                    <w:r>
                      <w:rPr>
                        <w:lang w:val="fr-CH"/>
                      </w:rPr>
                      <w:t>Concetto</w:t>
                    </w:r>
                    <w:proofErr w:type="spellEnd"/>
                    <w:r>
                      <w:rPr>
                        <w:lang w:val="fr-CH"/>
                      </w:rPr>
                      <w:t xml:space="preserve"> di </w:t>
                    </w:r>
                    <w:proofErr w:type="spellStart"/>
                    <w:r>
                      <w:rPr>
                        <w:lang w:val="fr-CH"/>
                      </w:rPr>
                      <w:t>protezione</w:t>
                    </w:r>
                    <w:proofErr w:type="spellEnd"/>
                    <w:r>
                      <w:rPr>
                        <w:lang w:val="fr-CH"/>
                      </w:rPr>
                      <w:t xml:space="preserve"> per le </w:t>
                    </w:r>
                    <w:proofErr w:type="spellStart"/>
                    <w:r>
                      <w:rPr>
                        <w:lang w:val="fr-CH"/>
                      </w:rPr>
                      <w:t>operazioni</w:t>
                    </w:r>
                    <w:proofErr w:type="spellEnd"/>
                    <w:r>
                      <w:rPr>
                        <w:lang w:val="fr-CH"/>
                      </w:rPr>
                      <w:t xml:space="preserve"> di </w:t>
                    </w:r>
                    <w:proofErr w:type="spellStart"/>
                    <w:r>
                      <w:rPr>
                        <w:lang w:val="fr-CH"/>
                      </w:rPr>
                      <w:t>prova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="000F107F" w:rsidRPr="001D04FA">
      <w:rPr>
        <w:rFonts w:ascii="Ginto t." w:hAnsi="Ginto t."/>
        <w:color w:val="000000"/>
        <w:sz w:val="18"/>
        <w:szCs w:val="18"/>
      </w:rPr>
      <w:fldChar w:fldCharType="begin"/>
    </w:r>
    <w:r w:rsidR="000F107F" w:rsidRPr="001D04FA">
      <w:rPr>
        <w:rFonts w:ascii="Ginto t." w:hAnsi="Ginto t."/>
        <w:color w:val="000000"/>
        <w:sz w:val="18"/>
        <w:szCs w:val="18"/>
      </w:rPr>
      <w:instrText>PAGE  \* Arabic  \* MERGEFORMAT</w:instrText>
    </w:r>
    <w:r w:rsidR="000F107F" w:rsidRPr="001D04FA">
      <w:rPr>
        <w:rFonts w:ascii="Ginto t." w:hAnsi="Ginto t."/>
        <w:color w:val="000000"/>
        <w:sz w:val="18"/>
        <w:szCs w:val="18"/>
      </w:rPr>
      <w:fldChar w:fldCharType="separate"/>
    </w:r>
    <w:r w:rsidR="003C07EC">
      <w:rPr>
        <w:rFonts w:ascii="Ginto t." w:hAnsi="Ginto t."/>
        <w:noProof/>
        <w:color w:val="000000"/>
        <w:sz w:val="18"/>
        <w:szCs w:val="18"/>
      </w:rPr>
      <w:t>1</w:t>
    </w:r>
    <w:r w:rsidR="000F107F" w:rsidRPr="001D04FA">
      <w:rPr>
        <w:rFonts w:ascii="Ginto t." w:hAnsi="Ginto t."/>
        <w:color w:val="000000"/>
        <w:sz w:val="18"/>
        <w:szCs w:val="18"/>
      </w:rPr>
      <w:fldChar w:fldCharType="end"/>
    </w:r>
    <w:r w:rsidR="003C07EC" w:rsidRPr="001D04FA">
      <w:rPr>
        <w:rFonts w:ascii="Ginto t." w:hAnsi="Ginto t."/>
        <w:color w:val="000000"/>
        <w:sz w:val="18"/>
        <w:szCs w:val="18"/>
      </w:rPr>
      <w:t xml:space="preserve"> </w:t>
    </w:r>
  </w:p>
  <w:p w14:paraId="50607C60" w14:textId="77777777" w:rsidR="000F107F" w:rsidRPr="001D04FA" w:rsidRDefault="000F107F" w:rsidP="000F107F">
    <w:pPr>
      <w:pStyle w:val="Fuzeile"/>
      <w:jc w:val="right"/>
      <w:rPr>
        <w:rFonts w:ascii="Ginto t." w:hAnsi="Ginto t."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31C1EA" w14:textId="77777777" w:rsidR="00054636" w:rsidRDefault="00054636" w:rsidP="0097587D">
      <w:r>
        <w:separator/>
      </w:r>
    </w:p>
  </w:footnote>
  <w:footnote w:type="continuationSeparator" w:id="0">
    <w:p w14:paraId="5C43FF82" w14:textId="77777777" w:rsidR="00054636" w:rsidRDefault="00054636" w:rsidP="009758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80965F" w14:textId="374EC2E4" w:rsidR="0097587D" w:rsidRPr="0027155A" w:rsidRDefault="00BA1EF5" w:rsidP="00AE3D7C">
    <w:pPr>
      <w:pStyle w:val="TheaterschaffendeLauftext"/>
    </w:pPr>
    <w:r>
      <w:rPr>
        <w:noProof/>
        <w:lang w:val="de-CH" w:eastAsia="de-CH" w:bidi="ar-SA"/>
      </w:rPr>
      <w:drawing>
        <wp:anchor distT="0" distB="0" distL="114300" distR="114300" simplePos="0" relativeHeight="251659264" behindDoc="1" locked="0" layoutInCell="1" allowOverlap="1" wp14:anchorId="2ACE6152" wp14:editId="2F219B47">
          <wp:simplePos x="0" y="0"/>
          <wp:positionH relativeFrom="margin">
            <wp:posOffset>-1259840</wp:posOffset>
          </wp:positionH>
          <wp:positionV relativeFrom="margin">
            <wp:posOffset>-1443990</wp:posOffset>
          </wp:positionV>
          <wp:extent cx="7559040" cy="10684510"/>
          <wp:effectExtent l="0" t="0" r="0" b="0"/>
          <wp:wrapNone/>
          <wp:docPr id="4" name="Grafik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BD7E07" w14:textId="6174F44F" w:rsidR="005878D2" w:rsidRDefault="00BA1EF5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56192" behindDoc="1" locked="0" layoutInCell="1" allowOverlap="1" wp14:anchorId="072591E8" wp14:editId="4B0A33E0">
          <wp:simplePos x="0" y="0"/>
          <wp:positionH relativeFrom="column">
            <wp:posOffset>-1285875</wp:posOffset>
          </wp:positionH>
          <wp:positionV relativeFrom="paragraph">
            <wp:posOffset>-437515</wp:posOffset>
          </wp:positionV>
          <wp:extent cx="7560310" cy="10685780"/>
          <wp:effectExtent l="0" t="0" r="0" b="0"/>
          <wp:wrapNone/>
          <wp:docPr id="1" name="Grafik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073694"/>
    <w:multiLevelType w:val="hybridMultilevel"/>
    <w:tmpl w:val="19DEDC7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60A06"/>
    <w:multiLevelType w:val="multilevel"/>
    <w:tmpl w:val="FE12B60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Ginto Nord" w:eastAsia="Times New Roman" w:hAnsi="Ginto Nord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CF103A"/>
    <w:multiLevelType w:val="hybridMultilevel"/>
    <w:tmpl w:val="C0843650"/>
    <w:lvl w:ilvl="0" w:tplc="1C8A26F8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B31502"/>
    <w:multiLevelType w:val="hybridMultilevel"/>
    <w:tmpl w:val="7A020F94"/>
    <w:lvl w:ilvl="0" w:tplc="DF928802">
      <w:start w:val="1"/>
      <w:numFmt w:val="decimal"/>
      <w:lvlText w:val="%1."/>
      <w:lvlJc w:val="left"/>
      <w:pPr>
        <w:ind w:left="720" w:hanging="360"/>
      </w:pPr>
      <w:rPr>
        <w:rFonts w:ascii="Ginto Nord" w:hAnsi="Ginto Nord" w:hint="default"/>
        <w:i w:val="0"/>
        <w:sz w:val="2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2F21B3"/>
    <w:multiLevelType w:val="multilevel"/>
    <w:tmpl w:val="8D6253E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Ginto Nord" w:eastAsia="Times New Roman" w:hAnsi="Ginto Nord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CC24C8D"/>
    <w:multiLevelType w:val="multilevel"/>
    <w:tmpl w:val="9412DA5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Ginto Nord" w:eastAsia="Times New Roman" w:hAnsi="Ginto Nord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79C23CC"/>
    <w:multiLevelType w:val="hybridMultilevel"/>
    <w:tmpl w:val="20C20A12"/>
    <w:lvl w:ilvl="0" w:tplc="2FC2920E">
      <w:start w:val="1"/>
      <w:numFmt w:val="bullet"/>
      <w:pStyle w:val="TheaterschaffendePunkte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E20185"/>
    <w:multiLevelType w:val="hybridMultilevel"/>
    <w:tmpl w:val="BB2E7834"/>
    <w:lvl w:ilvl="0" w:tplc="C9BCA6E0">
      <w:start w:val="1"/>
      <w:numFmt w:val="bullet"/>
      <w:lvlText w:val=""/>
      <w:lvlJc w:val="left"/>
      <w:pPr>
        <w:ind w:left="680" w:hanging="283"/>
      </w:pPr>
      <w:rPr>
        <w:rFonts w:ascii="Symbol" w:hAnsi="Symbol"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6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4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094C"/>
    <w:rsid w:val="0000677F"/>
    <w:rsid w:val="00035754"/>
    <w:rsid w:val="00036528"/>
    <w:rsid w:val="00054636"/>
    <w:rsid w:val="000F107F"/>
    <w:rsid w:val="0010588B"/>
    <w:rsid w:val="00114B98"/>
    <w:rsid w:val="001259A8"/>
    <w:rsid w:val="001316C2"/>
    <w:rsid w:val="001360A2"/>
    <w:rsid w:val="001440A2"/>
    <w:rsid w:val="0016785A"/>
    <w:rsid w:val="001D04FA"/>
    <w:rsid w:val="001E0F1E"/>
    <w:rsid w:val="0022406B"/>
    <w:rsid w:val="00230FE0"/>
    <w:rsid w:val="00234003"/>
    <w:rsid w:val="00262362"/>
    <w:rsid w:val="0027155A"/>
    <w:rsid w:val="00281A0B"/>
    <w:rsid w:val="00291EBF"/>
    <w:rsid w:val="002A2C25"/>
    <w:rsid w:val="002D54AE"/>
    <w:rsid w:val="002D5E18"/>
    <w:rsid w:val="002E5CDB"/>
    <w:rsid w:val="0033311E"/>
    <w:rsid w:val="00335DDE"/>
    <w:rsid w:val="00341434"/>
    <w:rsid w:val="00355BC2"/>
    <w:rsid w:val="00391440"/>
    <w:rsid w:val="003C07EC"/>
    <w:rsid w:val="003D0EB1"/>
    <w:rsid w:val="003F613E"/>
    <w:rsid w:val="00420A92"/>
    <w:rsid w:val="00437585"/>
    <w:rsid w:val="0045131A"/>
    <w:rsid w:val="004A6D1E"/>
    <w:rsid w:val="004A7B79"/>
    <w:rsid w:val="004B1521"/>
    <w:rsid w:val="004C6F2B"/>
    <w:rsid w:val="004F1758"/>
    <w:rsid w:val="004F3D9D"/>
    <w:rsid w:val="004F7C71"/>
    <w:rsid w:val="00501006"/>
    <w:rsid w:val="00542E34"/>
    <w:rsid w:val="00546E3E"/>
    <w:rsid w:val="005549B8"/>
    <w:rsid w:val="00554ADE"/>
    <w:rsid w:val="005878D2"/>
    <w:rsid w:val="00595462"/>
    <w:rsid w:val="005954AE"/>
    <w:rsid w:val="005B019C"/>
    <w:rsid w:val="005C3E68"/>
    <w:rsid w:val="005D3F81"/>
    <w:rsid w:val="00647455"/>
    <w:rsid w:val="006C7440"/>
    <w:rsid w:val="006F5640"/>
    <w:rsid w:val="007022C8"/>
    <w:rsid w:val="007231D5"/>
    <w:rsid w:val="00733A1C"/>
    <w:rsid w:val="00757B53"/>
    <w:rsid w:val="0079286B"/>
    <w:rsid w:val="007B0B31"/>
    <w:rsid w:val="007C25E3"/>
    <w:rsid w:val="00817B92"/>
    <w:rsid w:val="0082756E"/>
    <w:rsid w:val="008558AE"/>
    <w:rsid w:val="00871E74"/>
    <w:rsid w:val="0089711E"/>
    <w:rsid w:val="008971CB"/>
    <w:rsid w:val="00897701"/>
    <w:rsid w:val="008C59EF"/>
    <w:rsid w:val="00932C40"/>
    <w:rsid w:val="009544A2"/>
    <w:rsid w:val="00955008"/>
    <w:rsid w:val="0095767A"/>
    <w:rsid w:val="0097587D"/>
    <w:rsid w:val="009A5135"/>
    <w:rsid w:val="009D6653"/>
    <w:rsid w:val="00A2110D"/>
    <w:rsid w:val="00A35BDB"/>
    <w:rsid w:val="00A406F3"/>
    <w:rsid w:val="00A55ADB"/>
    <w:rsid w:val="00A668AC"/>
    <w:rsid w:val="00A77653"/>
    <w:rsid w:val="00A82F98"/>
    <w:rsid w:val="00A841DB"/>
    <w:rsid w:val="00AB5191"/>
    <w:rsid w:val="00AD4F7A"/>
    <w:rsid w:val="00AE3D7C"/>
    <w:rsid w:val="00AF08DD"/>
    <w:rsid w:val="00B06553"/>
    <w:rsid w:val="00B07D95"/>
    <w:rsid w:val="00B179AE"/>
    <w:rsid w:val="00B2337C"/>
    <w:rsid w:val="00B37D53"/>
    <w:rsid w:val="00B4448B"/>
    <w:rsid w:val="00B6570D"/>
    <w:rsid w:val="00BA0B78"/>
    <w:rsid w:val="00BA1EF5"/>
    <w:rsid w:val="00C30069"/>
    <w:rsid w:val="00C41EA6"/>
    <w:rsid w:val="00C4370C"/>
    <w:rsid w:val="00C43792"/>
    <w:rsid w:val="00C66C66"/>
    <w:rsid w:val="00C747F2"/>
    <w:rsid w:val="00CA1A90"/>
    <w:rsid w:val="00CC7827"/>
    <w:rsid w:val="00CD6764"/>
    <w:rsid w:val="00CE15C2"/>
    <w:rsid w:val="00D3239C"/>
    <w:rsid w:val="00D73BAD"/>
    <w:rsid w:val="00D836AB"/>
    <w:rsid w:val="00DA03B1"/>
    <w:rsid w:val="00DB4039"/>
    <w:rsid w:val="00DD1FC4"/>
    <w:rsid w:val="00DD516B"/>
    <w:rsid w:val="00E10D72"/>
    <w:rsid w:val="00E3751A"/>
    <w:rsid w:val="00E61397"/>
    <w:rsid w:val="00E64F30"/>
    <w:rsid w:val="00E7184E"/>
    <w:rsid w:val="00E9614D"/>
    <w:rsid w:val="00EB76CD"/>
    <w:rsid w:val="00F14E28"/>
    <w:rsid w:val="00F23FDC"/>
    <w:rsid w:val="00F266FA"/>
    <w:rsid w:val="00F45F07"/>
    <w:rsid w:val="00F5094C"/>
    <w:rsid w:val="00F92378"/>
    <w:rsid w:val="00F9378D"/>
    <w:rsid w:val="00FA0EE2"/>
    <w:rsid w:val="00FE1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4A7B43D"/>
  <w15:chartTrackingRefBased/>
  <w15:docId w15:val="{8EF29A23-44EC-4DAC-8D60-3079C658E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fr-CH" w:eastAsia="fr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  <w:lang w:val="de-CH"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7587D"/>
    <w:pPr>
      <w:keepNext/>
      <w:keepLines/>
      <w:spacing w:before="24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97587D"/>
    <w:rPr>
      <w:rFonts w:ascii="Calibri Light" w:eastAsia="Times New Roman" w:hAnsi="Calibri Light" w:cs="Times New Roman"/>
      <w:color w:val="2F5496"/>
      <w:sz w:val="32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97587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7587D"/>
  </w:style>
  <w:style w:type="paragraph" w:styleId="Fuzeile">
    <w:name w:val="footer"/>
    <w:basedOn w:val="Standard"/>
    <w:link w:val="FuzeileZchn"/>
    <w:uiPriority w:val="99"/>
    <w:unhideWhenUsed/>
    <w:rsid w:val="0097587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7587D"/>
  </w:style>
  <w:style w:type="paragraph" w:styleId="Textkrper">
    <w:name w:val="Body Text"/>
    <w:basedOn w:val="Standard"/>
    <w:link w:val="TextkrperZchn"/>
    <w:uiPriority w:val="1"/>
    <w:qFormat/>
    <w:rsid w:val="00F45F07"/>
    <w:pPr>
      <w:widowControl w:val="0"/>
      <w:autoSpaceDE w:val="0"/>
      <w:autoSpaceDN w:val="0"/>
    </w:pPr>
    <w:rPr>
      <w:rFonts w:ascii="Ginto Nord" w:eastAsia="Ginto Nord" w:hAnsi="Ginto Nord" w:cs="Ginto Nord"/>
      <w:b/>
      <w:bCs/>
      <w:sz w:val="18"/>
      <w:szCs w:val="18"/>
      <w:lang w:val="de-DE" w:eastAsia="de-DE" w:bidi="de-DE"/>
    </w:rPr>
  </w:style>
  <w:style w:type="character" w:customStyle="1" w:styleId="TextkrperZchn">
    <w:name w:val="Textkörper Zchn"/>
    <w:link w:val="Textkrper"/>
    <w:uiPriority w:val="1"/>
    <w:rsid w:val="00F45F07"/>
    <w:rPr>
      <w:rFonts w:ascii="Ginto Nord" w:eastAsia="Ginto Nord" w:hAnsi="Ginto Nord" w:cs="Ginto Nord"/>
      <w:b/>
      <w:bCs/>
      <w:sz w:val="18"/>
      <w:szCs w:val="18"/>
      <w:lang w:val="de-DE" w:eastAsia="de-DE" w:bidi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FE1736"/>
    <w:pPr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itelZchn">
    <w:name w:val="Titel Zchn"/>
    <w:link w:val="Titel"/>
    <w:uiPriority w:val="10"/>
    <w:rsid w:val="00FE1736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customStyle="1" w:styleId="TheaterschaffendeTitel">
    <w:name w:val="Theaterschaffende_Titel"/>
    <w:basedOn w:val="Textkrper"/>
    <w:qFormat/>
    <w:rsid w:val="001360A2"/>
    <w:pPr>
      <w:spacing w:line="360" w:lineRule="exact"/>
    </w:pPr>
    <w:rPr>
      <w:rFonts w:ascii="Ginto t." w:hAnsi="Ginto t."/>
      <w:color w:val="231F20"/>
      <w:sz w:val="36"/>
    </w:rPr>
  </w:style>
  <w:style w:type="paragraph" w:customStyle="1" w:styleId="TheaterschaffendeLauftext">
    <w:name w:val="Theaterschaffende_Lauftext"/>
    <w:qFormat/>
    <w:rsid w:val="00DD1FC4"/>
    <w:pPr>
      <w:tabs>
        <w:tab w:val="left" w:pos="4111"/>
      </w:tabs>
      <w:spacing w:line="360" w:lineRule="auto"/>
      <w:jc w:val="both"/>
    </w:pPr>
    <w:rPr>
      <w:rFonts w:ascii="Ginto t." w:eastAsia="Ginto Nord" w:hAnsi="Ginto t." w:cs="Ginto Nord"/>
      <w:bCs/>
      <w:color w:val="000000"/>
      <w:sz w:val="18"/>
      <w:szCs w:val="18"/>
      <w:lang w:val="de-DE" w:eastAsia="de-DE" w:bidi="de-DE"/>
    </w:rPr>
  </w:style>
  <w:style w:type="paragraph" w:customStyle="1" w:styleId="TheaterschaffendeUntertitel">
    <w:name w:val="Theaterschaffende_Untertitel"/>
    <w:basedOn w:val="Textkrper"/>
    <w:qFormat/>
    <w:rsid w:val="008C59EF"/>
    <w:pPr>
      <w:spacing w:line="300" w:lineRule="exact"/>
    </w:pPr>
    <w:rPr>
      <w:rFonts w:ascii="Ginto t." w:hAnsi="Ginto t."/>
    </w:rPr>
  </w:style>
  <w:style w:type="paragraph" w:styleId="Listenabsatz">
    <w:name w:val="List Paragraph"/>
    <w:basedOn w:val="Standard"/>
    <w:uiPriority w:val="34"/>
    <w:qFormat/>
    <w:rsid w:val="00291EBF"/>
    <w:pPr>
      <w:ind w:left="720"/>
      <w:contextualSpacing/>
    </w:pPr>
  </w:style>
  <w:style w:type="paragraph" w:customStyle="1" w:styleId="TheaterschaffendeTitel2">
    <w:name w:val="Theaterschaffende_Titel2"/>
    <w:next w:val="TheaterschaffendeLauftext"/>
    <w:qFormat/>
    <w:rsid w:val="00932C40"/>
    <w:pPr>
      <w:spacing w:before="600" w:after="360"/>
    </w:pPr>
    <w:rPr>
      <w:rFonts w:ascii="Ginto t." w:eastAsia="Ginto Nord" w:hAnsi="Ginto t." w:cs="Ginto Nord"/>
      <w:b/>
      <w:bCs/>
      <w:caps/>
      <w:color w:val="231F20"/>
      <w:sz w:val="18"/>
      <w:szCs w:val="18"/>
      <w:lang w:val="de-DE" w:eastAsia="de-DE" w:bidi="de-DE"/>
    </w:rPr>
  </w:style>
  <w:style w:type="paragraph" w:customStyle="1" w:styleId="TheaterschaffendePunkte">
    <w:name w:val="Theaterschaffende_Punkte"/>
    <w:basedOn w:val="Listenabsatz"/>
    <w:qFormat/>
    <w:rsid w:val="00DD1FC4"/>
    <w:pPr>
      <w:numPr>
        <w:numId w:val="4"/>
      </w:numPr>
      <w:tabs>
        <w:tab w:val="num" w:pos="360"/>
      </w:tabs>
      <w:autoSpaceDE w:val="0"/>
      <w:autoSpaceDN w:val="0"/>
      <w:adjustRightInd w:val="0"/>
      <w:spacing w:after="240" w:line="300" w:lineRule="exact"/>
      <w:contextualSpacing w:val="0"/>
      <w:jc w:val="both"/>
    </w:pPr>
    <w:rPr>
      <w:rFonts w:ascii="Ginto t." w:hAnsi="Ginto t."/>
      <w:sz w:val="18"/>
      <w:szCs w:val="2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884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55C54C9B69A774AA8D32960F81D6AF4" ma:contentTypeVersion="12" ma:contentTypeDescription="Ein neues Dokument erstellen." ma:contentTypeScope="" ma:versionID="c8f2329330db55c4065979f870d6bc8d">
  <xsd:schema xmlns:xsd="http://www.w3.org/2001/XMLSchema" xmlns:xs="http://www.w3.org/2001/XMLSchema" xmlns:p="http://schemas.microsoft.com/office/2006/metadata/properties" xmlns:ns2="c42809da-1174-499a-b571-6e566999c8b1" xmlns:ns3="f8483475-ea6a-4f46-8484-f3e2e44101cf" targetNamespace="http://schemas.microsoft.com/office/2006/metadata/properties" ma:root="true" ma:fieldsID="54e49e3db09734fe8a516ef0bc332113" ns2:_="" ns3:_="">
    <xsd:import namespace="c42809da-1174-499a-b571-6e566999c8b1"/>
    <xsd:import namespace="f8483475-ea6a-4f46-8484-f3e2e44101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2809da-1174-499a-b571-6e566999c8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483475-ea6a-4f46-8484-f3e2e44101c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EDD95A-B8B0-4EC0-B2B7-E642505FB59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809BC84-C1C0-4632-9F61-DF0985BD133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BE83879-8A38-42BB-9296-F30BF8AD55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2809da-1174-499a-b571-6e566999c8b1"/>
    <ds:schemaRef ds:uri="f8483475-ea6a-4f46-8484-f3e2e44101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9AAB709-85FA-474D-AE99-4B44FF0AB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873</Words>
  <Characters>5504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Office-Anwender</dc:creator>
  <cp:keywords/>
  <dc:description/>
  <cp:lastModifiedBy>t. Urs Arnold</cp:lastModifiedBy>
  <cp:revision>4</cp:revision>
  <cp:lastPrinted>2020-06-03T07:53:00Z</cp:lastPrinted>
  <dcterms:created xsi:type="dcterms:W3CDTF">2020-07-03T14:25:00Z</dcterms:created>
  <dcterms:modified xsi:type="dcterms:W3CDTF">2020-07-08T10:02:00Z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0x010100055C54C9B69A774AA8D32960F81D6AF4</vt:lpwstr>
  </property>
</Properties>
</file>